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38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9922"/>
      </w:tblGrid>
      <w:tr w:rsidR="0062714E" w:rsidRPr="009B4E55" w14:paraId="4BA7AAAB" w14:textId="77777777" w:rsidTr="00C30509">
        <w:trPr>
          <w:trHeight w:val="1124"/>
          <w:jc w:val="center"/>
        </w:trPr>
        <w:tc>
          <w:tcPr>
            <w:tcW w:w="3964" w:type="dxa"/>
          </w:tcPr>
          <w:p w14:paraId="29016750" w14:textId="77777777" w:rsidR="00D506B6" w:rsidRPr="0062714E" w:rsidRDefault="00D506B6" w:rsidP="00D506B6">
            <w:pPr>
              <w:suppressAutoHyphens w:val="0"/>
              <w:jc w:val="center"/>
              <w:rPr>
                <w:rFonts w:eastAsiaTheme="minorHAnsi"/>
                <w:sz w:val="26"/>
                <w:szCs w:val="26"/>
                <w:lang w:val="vi-VN" w:eastAsia="en-US"/>
              </w:rPr>
            </w:pPr>
            <w:r w:rsidRPr="0062714E">
              <w:rPr>
                <w:rFonts w:eastAsiaTheme="minorHAnsi"/>
                <w:sz w:val="26"/>
                <w:szCs w:val="26"/>
                <w:lang w:val="vi-VN" w:eastAsia="en-US"/>
              </w:rPr>
              <w:t>UBND TỈNH SƠN LA</w:t>
            </w:r>
          </w:p>
          <w:p w14:paraId="35E5208F" w14:textId="77777777" w:rsidR="0062714E" w:rsidRPr="0062714E" w:rsidRDefault="00D506B6" w:rsidP="00D506B6">
            <w:pPr>
              <w:suppressAutoHyphens w:val="0"/>
              <w:jc w:val="center"/>
              <w:rPr>
                <w:rFonts w:eastAsiaTheme="minorHAnsi"/>
                <w:b/>
                <w:sz w:val="26"/>
                <w:szCs w:val="26"/>
                <w:lang w:val="vi-VN" w:eastAsia="en-US"/>
              </w:rPr>
            </w:pPr>
            <w:r w:rsidRPr="0062714E">
              <w:rPr>
                <w:rFonts w:eastAsiaTheme="minorHAnsi"/>
                <w:b/>
                <w:sz w:val="26"/>
                <w:szCs w:val="26"/>
                <w:lang w:val="vi-VN" w:eastAsia="en-US"/>
              </w:rPr>
              <w:t xml:space="preserve">SỞ NÔNG NGHIỆP </w:t>
            </w:r>
          </w:p>
          <w:p w14:paraId="321EE624" w14:textId="77777777" w:rsidR="00D506B6" w:rsidRPr="00E16B01" w:rsidRDefault="00D506B6" w:rsidP="00D506B6">
            <w:pPr>
              <w:suppressAutoHyphens w:val="0"/>
              <w:jc w:val="center"/>
              <w:rPr>
                <w:rFonts w:eastAsiaTheme="minorHAnsi"/>
                <w:b/>
                <w:sz w:val="26"/>
                <w:szCs w:val="26"/>
                <w:lang w:val="vi-VN" w:eastAsia="en-US"/>
              </w:rPr>
            </w:pPr>
            <w:r w:rsidRPr="0062714E">
              <w:rPr>
                <w:rFonts w:eastAsiaTheme="minorHAnsi"/>
                <w:b/>
                <w:sz w:val="26"/>
                <w:szCs w:val="26"/>
                <w:lang w:val="vi-VN" w:eastAsia="en-US"/>
              </w:rPr>
              <w:t xml:space="preserve">VÀ </w:t>
            </w:r>
            <w:r w:rsidR="00761E82" w:rsidRPr="00E16B01">
              <w:rPr>
                <w:rFonts w:eastAsiaTheme="minorHAnsi"/>
                <w:b/>
                <w:sz w:val="26"/>
                <w:szCs w:val="26"/>
                <w:lang w:val="vi-VN" w:eastAsia="en-US"/>
              </w:rPr>
              <w:t>MÔI TRƯỜNG</w:t>
            </w:r>
          </w:p>
          <w:p w14:paraId="68E192E1" w14:textId="01D8A3DA" w:rsidR="00D506B6" w:rsidRPr="00C30509" w:rsidRDefault="00D506B6" w:rsidP="00C30509">
            <w:pPr>
              <w:suppressAutoHyphens w:val="0"/>
              <w:jc w:val="center"/>
              <w:rPr>
                <w:rFonts w:eastAsiaTheme="minorHAnsi"/>
                <w:b/>
                <w:sz w:val="28"/>
                <w:szCs w:val="28"/>
                <w:lang w:val="vi-VN" w:eastAsia="en-US"/>
              </w:rPr>
            </w:pPr>
            <w:r w:rsidRPr="0062714E">
              <w:rPr>
                <w:rFonts w:eastAsiaTheme="minorHAnsi"/>
                <w:noProof/>
                <w:sz w:val="20"/>
                <w:szCs w:val="28"/>
                <w:lang w:eastAsia="en-US"/>
              </w:rPr>
              <mc:AlternateContent>
                <mc:Choice Requires="wps">
                  <w:drawing>
                    <wp:anchor distT="0" distB="0" distL="114300" distR="114300" simplePos="0" relativeHeight="251664384" behindDoc="0" locked="0" layoutInCell="1" allowOverlap="1" wp14:anchorId="57AE8AA2" wp14:editId="40F16A32">
                      <wp:simplePos x="0" y="0"/>
                      <wp:positionH relativeFrom="column">
                        <wp:align>center</wp:align>
                      </wp:positionH>
                      <wp:positionV relativeFrom="paragraph">
                        <wp:posOffset>37465</wp:posOffset>
                      </wp:positionV>
                      <wp:extent cx="720000" cy="0"/>
                      <wp:effectExtent l="0" t="0" r="0" b="0"/>
                      <wp:wrapNone/>
                      <wp:docPr id="1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6DA999" id="Đường nối Thẳng 1" o:spid="_x0000_s1026" style="position:absolute;z-index:25166438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95pt" to="56.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" strokecolor="windowText" strokeweight=".5pt">
                      <v:stroke joinstyle="miter"/>
                      <o:lock v:ext="edit" shapetype="f"/>
                    </v:line>
                  </w:pict>
                </mc:Fallback>
              </mc:AlternateContent>
            </w:r>
          </w:p>
        </w:tc>
        <w:tc>
          <w:tcPr>
            <w:tcW w:w="9922" w:type="dxa"/>
          </w:tcPr>
          <w:p w14:paraId="30CCAE16" w14:textId="77777777" w:rsidR="00D506B6" w:rsidRPr="0062714E" w:rsidRDefault="00D506B6" w:rsidP="00D506B6">
            <w:pPr>
              <w:suppressAutoHyphens w:val="0"/>
              <w:jc w:val="center"/>
              <w:rPr>
                <w:rFonts w:eastAsiaTheme="minorHAnsi"/>
                <w:b/>
                <w:sz w:val="26"/>
                <w:szCs w:val="26"/>
                <w:lang w:val="vi-VN" w:eastAsia="en-US"/>
              </w:rPr>
            </w:pPr>
            <w:r w:rsidRPr="0062714E">
              <w:rPr>
                <w:rFonts w:eastAsiaTheme="minorHAnsi"/>
                <w:b/>
                <w:sz w:val="26"/>
                <w:szCs w:val="26"/>
                <w:lang w:val="vi-VN" w:eastAsia="en-US"/>
              </w:rPr>
              <w:t>CỘNG HÒA XÃ HỘI CHỦ NGHĨA VIỆT NAM</w:t>
            </w:r>
          </w:p>
          <w:p w14:paraId="373F4E7F" w14:textId="77777777" w:rsidR="00D506B6" w:rsidRPr="0062714E" w:rsidRDefault="00D506B6" w:rsidP="00D506B6">
            <w:pPr>
              <w:suppressAutoHyphens w:val="0"/>
              <w:jc w:val="center"/>
              <w:rPr>
                <w:rFonts w:eastAsiaTheme="minorHAnsi"/>
                <w:b/>
                <w:sz w:val="28"/>
                <w:szCs w:val="28"/>
                <w:lang w:val="vi-VN" w:eastAsia="en-US"/>
              </w:rPr>
            </w:pPr>
            <w:r w:rsidRPr="0062714E">
              <w:rPr>
                <w:rFonts w:eastAsiaTheme="minorHAnsi"/>
                <w:b/>
                <w:sz w:val="28"/>
                <w:szCs w:val="28"/>
                <w:lang w:val="vi-VN" w:eastAsia="en-US"/>
              </w:rPr>
              <w:t>Độc lập - Tự do - Hạnh phúc</w:t>
            </w:r>
          </w:p>
          <w:p w14:paraId="12B32313" w14:textId="77777777" w:rsidR="00D506B6" w:rsidRPr="0062714E" w:rsidRDefault="00D506B6" w:rsidP="00D506B6">
            <w:pPr>
              <w:suppressAutoHyphens w:val="0"/>
              <w:rPr>
                <w:rFonts w:eastAsiaTheme="minorHAnsi"/>
                <w:b/>
                <w:sz w:val="28"/>
                <w:szCs w:val="28"/>
                <w:lang w:val="vi-VN" w:eastAsia="en-US"/>
              </w:rPr>
            </w:pPr>
            <w:r w:rsidRPr="0062714E">
              <w:rPr>
                <w:rFonts w:eastAsiaTheme="minorHAnsi"/>
                <w:noProof/>
                <w:sz w:val="20"/>
                <w:szCs w:val="28"/>
                <w:lang w:eastAsia="en-US"/>
              </w:rPr>
              <mc:AlternateContent>
                <mc:Choice Requires="wps">
                  <w:drawing>
                    <wp:anchor distT="0" distB="0" distL="114300" distR="114300" simplePos="0" relativeHeight="251665408" behindDoc="0" locked="0" layoutInCell="1" allowOverlap="1" wp14:anchorId="24C06CEE" wp14:editId="79EC9BF9">
                      <wp:simplePos x="0" y="0"/>
                      <wp:positionH relativeFrom="column">
                        <wp:align>center</wp:align>
                      </wp:positionH>
                      <wp:positionV relativeFrom="paragraph">
                        <wp:posOffset>36195</wp:posOffset>
                      </wp:positionV>
                      <wp:extent cx="2160000" cy="0"/>
                      <wp:effectExtent l="0" t="0" r="0" b="0"/>
                      <wp:wrapNone/>
                      <wp:docPr id="1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DF35AD" id="Đường nối Thẳng 2" o:spid="_x0000_s1026" style="position:absolute;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2.85pt" to="170.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" strokecolor="windowText" strokeweight=".5pt">
                      <v:stroke joinstyle="miter"/>
                      <o:lock v:ext="edit" shapetype="f"/>
                    </v:line>
                  </w:pict>
                </mc:Fallback>
              </mc:AlternateContent>
            </w:r>
          </w:p>
          <w:p w14:paraId="7D554792" w14:textId="44F6E254" w:rsidR="00D506B6" w:rsidRPr="0062714E" w:rsidRDefault="00D506B6" w:rsidP="00766B97">
            <w:pPr>
              <w:suppressAutoHyphens w:val="0"/>
              <w:jc w:val="center"/>
              <w:rPr>
                <w:rFonts w:eastAsiaTheme="minorHAnsi"/>
                <w:i/>
                <w:sz w:val="28"/>
                <w:szCs w:val="28"/>
                <w:lang w:val="vi-VN" w:eastAsia="en-US"/>
              </w:rPr>
            </w:pPr>
            <w:r w:rsidRPr="0062714E">
              <w:rPr>
                <w:rFonts w:eastAsiaTheme="minorHAnsi"/>
                <w:i/>
                <w:sz w:val="28"/>
                <w:szCs w:val="28"/>
                <w:lang w:val="vi-VN" w:eastAsia="en-US"/>
              </w:rPr>
              <w:t>Sơn La, ngày</w:t>
            </w:r>
            <w:r w:rsidR="00DD18DE">
              <w:rPr>
                <w:rFonts w:eastAsiaTheme="minorHAnsi"/>
                <w:i/>
                <w:sz w:val="28"/>
                <w:szCs w:val="28"/>
                <w:lang w:eastAsia="en-US"/>
              </w:rPr>
              <w:t xml:space="preserve"> </w:t>
            </w:r>
            <w:r w:rsidR="00B83585">
              <w:rPr>
                <w:rFonts w:eastAsiaTheme="minorHAnsi"/>
                <w:i/>
                <w:sz w:val="28"/>
                <w:szCs w:val="28"/>
                <w:lang w:eastAsia="en-US"/>
              </w:rPr>
              <w:t xml:space="preserve">    </w:t>
            </w:r>
            <w:r w:rsidR="00ED6075" w:rsidRPr="0062714E">
              <w:rPr>
                <w:rFonts w:eastAsiaTheme="minorHAnsi"/>
                <w:i/>
                <w:sz w:val="28"/>
                <w:szCs w:val="28"/>
                <w:lang w:val="vi-VN" w:eastAsia="en-US"/>
              </w:rPr>
              <w:t>tháng</w:t>
            </w:r>
            <w:r w:rsidR="00DD18DE">
              <w:rPr>
                <w:rFonts w:eastAsiaTheme="minorHAnsi"/>
                <w:i/>
                <w:sz w:val="28"/>
                <w:szCs w:val="28"/>
                <w:lang w:eastAsia="en-US"/>
              </w:rPr>
              <w:t xml:space="preserve"> 8 </w:t>
            </w:r>
            <w:r w:rsidR="00761E82" w:rsidRPr="0062714E">
              <w:rPr>
                <w:rFonts w:eastAsiaTheme="minorHAnsi"/>
                <w:i/>
                <w:sz w:val="28"/>
                <w:szCs w:val="28"/>
                <w:lang w:val="vi-VN" w:eastAsia="en-US"/>
              </w:rPr>
              <w:t>năm 2025</w:t>
            </w:r>
          </w:p>
        </w:tc>
      </w:tr>
    </w:tbl>
    <w:p w14:paraId="37639423" w14:textId="77777777" w:rsidR="0014233C" w:rsidRDefault="0014233C" w:rsidP="0014233C">
      <w:pPr>
        <w:autoSpaceDE w:val="0"/>
        <w:autoSpaceDN w:val="0"/>
        <w:adjustRightInd w:val="0"/>
        <w:spacing w:before="120"/>
        <w:jc w:val="center"/>
        <w:rPr>
          <w:b/>
          <w:bCs/>
          <w:lang w:val="vi-VN"/>
        </w:rPr>
      </w:pPr>
    </w:p>
    <w:p w14:paraId="2E738AF5" w14:textId="1FEFF717" w:rsidR="0014233C" w:rsidRPr="004C735C" w:rsidRDefault="003D261B" w:rsidP="004C735C">
      <w:pPr>
        <w:autoSpaceDE w:val="0"/>
        <w:autoSpaceDN w:val="0"/>
        <w:adjustRightInd w:val="0"/>
        <w:jc w:val="center"/>
        <w:rPr>
          <w:b/>
          <w:bCs/>
          <w:sz w:val="28"/>
          <w:szCs w:val="28"/>
          <w:lang w:val="vi-VN"/>
        </w:rPr>
      </w:pPr>
      <w:r w:rsidRPr="004C735C">
        <w:rPr>
          <w:b/>
          <w:bCs/>
          <w:sz w:val="28"/>
          <w:szCs w:val="28"/>
          <w:lang w:val="en"/>
        </w:rPr>
        <w:t>B</w:t>
      </w:r>
      <w:r w:rsidRPr="004C735C">
        <w:rPr>
          <w:b/>
          <w:bCs/>
          <w:sz w:val="28"/>
          <w:szCs w:val="28"/>
        </w:rPr>
        <w:t>ẢN SO SÁNH, THUYẾT MINH DỰ THẢO QUYẾT ĐỊNH SỬA ĐỔI, BỔ SUNG MỘT SỐ ĐIỀU CỦA QUYẾT ĐỊNH SỐ 02/2025/QĐ-UBND NGÀY 06/01/2025 CỦA UBND TỈNH SƠN LA VỀ QUY ĐỊNH MẪU HỒ SƠ, TRÌNH TỰ, THỦ TỤC LỰA CHỌN DỰ ÁN, KẾ HOẠCH HỖ TRỢ PHÁT TRIỂN SẢN XUẤT LIÊN KẾT THEO CHUỖI GIÁ TRỊ TRONG SẢN XUẤT, TIÊU THỤ SẢN PHẨM NÔNG NGHIỆP THUỘC CÁC CHƯƠNG TRÌNH MỤC TIÊU QUỐC GIA GIAI ĐOẠN 2021-2025 TRÊN ĐỊA BÀN TỈNH SƠN LA</w:t>
      </w:r>
      <w:r w:rsidRPr="004C735C">
        <w:rPr>
          <w:b/>
          <w:bCs/>
          <w:sz w:val="28"/>
          <w:szCs w:val="28"/>
          <w:lang w:val="vi-VN"/>
        </w:rPr>
        <w:t xml:space="preserve"> </w:t>
      </w:r>
      <w:r w:rsidRPr="004C735C">
        <w:rPr>
          <w:b/>
          <w:bCs/>
          <w:sz w:val="28"/>
          <w:szCs w:val="28"/>
        </w:rPr>
        <w:t>VỚI VĂN BẢN QUY PHẠM PHÁP LUẬT HIỆN HÀNH</w:t>
      </w:r>
    </w:p>
    <w:p w14:paraId="3E7F3C44" w14:textId="74E630D0" w:rsidR="00F96C4C" w:rsidRDefault="00AE6842" w:rsidP="00BD020A">
      <w:pPr>
        <w:widowControl w:val="0"/>
        <w:pBdr>
          <w:top w:val="dotted" w:sz="4" w:space="14" w:color="FFFFFF"/>
          <w:left w:val="dotted" w:sz="4" w:space="0" w:color="FFFFFF"/>
          <w:bottom w:val="dotted" w:sz="4" w:space="5" w:color="FFFFFF"/>
          <w:right w:val="dotted" w:sz="4" w:space="0" w:color="FFFFFF"/>
        </w:pBdr>
        <w:shd w:val="clear" w:color="auto" w:fill="FFFFFF"/>
        <w:suppressAutoHyphens w:val="0"/>
        <w:spacing w:before="60" w:after="60" w:line="320" w:lineRule="exact"/>
        <w:jc w:val="center"/>
        <w:rPr>
          <w:rFonts w:eastAsiaTheme="minorHAnsi"/>
          <w:b/>
          <w:spacing w:val="-10"/>
          <w:sz w:val="28"/>
          <w:szCs w:val="28"/>
          <w:lang w:val="vi-VN" w:eastAsia="en-US"/>
        </w:rPr>
      </w:pPr>
      <w:r>
        <w:rPr>
          <w:rFonts w:eastAsiaTheme="minorHAnsi"/>
          <w:b/>
          <w:noProof/>
          <w:spacing w:val="-10"/>
          <w:sz w:val="28"/>
          <w:szCs w:val="28"/>
          <w:lang w:eastAsia="en-US"/>
        </w:rPr>
        <mc:AlternateContent>
          <mc:Choice Requires="wps">
            <w:drawing>
              <wp:anchor distT="0" distB="0" distL="114300" distR="114300" simplePos="0" relativeHeight="251667456" behindDoc="0" locked="0" layoutInCell="1" allowOverlap="1" wp14:anchorId="61C4FAC7" wp14:editId="2B4F4FED">
                <wp:simplePos x="0" y="0"/>
                <wp:positionH relativeFrom="column">
                  <wp:align>center</wp:align>
                </wp:positionH>
                <wp:positionV relativeFrom="paragraph">
                  <wp:posOffset>36195</wp:posOffset>
                </wp:positionV>
                <wp:extent cx="3600000" cy="0"/>
                <wp:effectExtent l="0" t="0" r="0" b="0"/>
                <wp:wrapNone/>
                <wp:docPr id="70881413" name="Đường nối Thẳng 4"/>
                <wp:cNvGraphicFramePr/>
                <a:graphic xmlns:a="http://schemas.openxmlformats.org/drawingml/2006/main">
                  <a:graphicData uri="http://schemas.microsoft.com/office/word/2010/wordprocessingShape">
                    <wps:wsp>
                      <wps:cNvCnPr/>
                      <wps:spPr>
                        <a:xfrm>
                          <a:off x="0" y="0"/>
                          <a:ext cx="36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534AF3" id="Đường nối Thẳng 4" o:spid="_x0000_s1026" style="position:absolute;z-index:25166745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85pt" to="283.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" strokecolor="black [3200]" strokeweight=".5pt">
                <v:stroke joinstyle="miter"/>
              </v:line>
            </w:pict>
          </mc:Fallback>
        </mc:AlternateContent>
      </w:r>
    </w:p>
    <w:tbl>
      <w:tblPr>
        <w:tblStyle w:val="LiBang"/>
        <w:tblW w:w="0" w:type="auto"/>
        <w:jc w:val="center"/>
        <w:tblLook w:val="04A0" w:firstRow="1" w:lastRow="0" w:firstColumn="1" w:lastColumn="0" w:noHBand="0" w:noVBand="1"/>
      </w:tblPr>
      <w:tblGrid>
        <w:gridCol w:w="4854"/>
        <w:gridCol w:w="4854"/>
        <w:gridCol w:w="4854"/>
      </w:tblGrid>
      <w:tr w:rsidR="000C41FF" w14:paraId="7A837E41" w14:textId="77777777" w:rsidTr="00FA2138">
        <w:trPr>
          <w:trHeight w:val="841"/>
          <w:tblHeader/>
          <w:jc w:val="center"/>
        </w:trPr>
        <w:tc>
          <w:tcPr>
            <w:tcW w:w="4854" w:type="dxa"/>
            <w:vAlign w:val="center"/>
          </w:tcPr>
          <w:p w14:paraId="05E468F6" w14:textId="515E4BEE" w:rsidR="000C41FF" w:rsidRDefault="00DA31B5" w:rsidP="00BD020A">
            <w:pPr>
              <w:widowControl w:val="0"/>
              <w:suppressAutoHyphens w:val="0"/>
              <w:spacing w:before="60" w:after="60" w:line="320" w:lineRule="exact"/>
              <w:jc w:val="center"/>
              <w:rPr>
                <w:rFonts w:eastAsiaTheme="minorHAnsi"/>
                <w:b/>
                <w:spacing w:val="-10"/>
                <w:sz w:val="28"/>
                <w:szCs w:val="28"/>
                <w:lang w:val="vi-VN" w:eastAsia="en-US"/>
              </w:rPr>
            </w:pPr>
            <w:r w:rsidRPr="00DA31B5">
              <w:rPr>
                <w:rFonts w:eastAsiaTheme="minorHAnsi"/>
                <w:b/>
                <w:spacing w:val="-10"/>
                <w:sz w:val="28"/>
                <w:szCs w:val="28"/>
                <w:lang w:val="vi-VN" w:eastAsia="en-US"/>
              </w:rPr>
              <w:t>VĂN BẢN QUY PHẠM PHÁP LUẬT HIỆN HÀNH</w:t>
            </w:r>
          </w:p>
        </w:tc>
        <w:tc>
          <w:tcPr>
            <w:tcW w:w="4854" w:type="dxa"/>
            <w:vAlign w:val="center"/>
          </w:tcPr>
          <w:p w14:paraId="269B6C2D" w14:textId="07E4B785" w:rsidR="000C41FF" w:rsidRDefault="001342F2" w:rsidP="00BD020A">
            <w:pPr>
              <w:widowControl w:val="0"/>
              <w:suppressAutoHyphens w:val="0"/>
              <w:spacing w:before="60" w:after="60" w:line="320" w:lineRule="exact"/>
              <w:jc w:val="center"/>
              <w:rPr>
                <w:rFonts w:eastAsiaTheme="minorHAnsi"/>
                <w:b/>
                <w:spacing w:val="-10"/>
                <w:sz w:val="28"/>
                <w:szCs w:val="28"/>
                <w:lang w:val="vi-VN" w:eastAsia="en-US"/>
              </w:rPr>
            </w:pPr>
            <w:r w:rsidRPr="001342F2">
              <w:rPr>
                <w:rFonts w:eastAsiaTheme="minorHAnsi"/>
                <w:b/>
                <w:spacing w:val="-10"/>
                <w:sz w:val="28"/>
                <w:szCs w:val="28"/>
                <w:lang w:val="vi-VN" w:eastAsia="en-US"/>
              </w:rPr>
              <w:t>DỰ THẢO VĂN BẢN QUY PHẠM PHÁP LUẬT SỬA ĐỔI, BỔ SUNG</w:t>
            </w:r>
          </w:p>
        </w:tc>
        <w:tc>
          <w:tcPr>
            <w:tcW w:w="4854" w:type="dxa"/>
            <w:vAlign w:val="center"/>
          </w:tcPr>
          <w:p w14:paraId="3391C6C7" w14:textId="3A2D8291" w:rsidR="000C41FF" w:rsidRDefault="001342F2" w:rsidP="00BD020A">
            <w:pPr>
              <w:widowControl w:val="0"/>
              <w:suppressAutoHyphens w:val="0"/>
              <w:spacing w:before="60" w:after="60" w:line="320" w:lineRule="exact"/>
              <w:jc w:val="center"/>
              <w:rPr>
                <w:rFonts w:eastAsiaTheme="minorHAnsi"/>
                <w:b/>
                <w:spacing w:val="-10"/>
                <w:sz w:val="28"/>
                <w:szCs w:val="28"/>
                <w:lang w:val="vi-VN" w:eastAsia="en-US"/>
              </w:rPr>
            </w:pPr>
            <w:r w:rsidRPr="001342F2">
              <w:rPr>
                <w:rFonts w:eastAsiaTheme="minorHAnsi"/>
                <w:b/>
                <w:spacing w:val="-10"/>
                <w:sz w:val="28"/>
                <w:szCs w:val="28"/>
                <w:lang w:val="vi-VN" w:eastAsia="en-US"/>
              </w:rPr>
              <w:t>THUYẾT MINH</w:t>
            </w:r>
          </w:p>
        </w:tc>
      </w:tr>
      <w:tr w:rsidR="005E5FCD" w14:paraId="4671A574" w14:textId="77777777" w:rsidTr="0040035D">
        <w:trPr>
          <w:jc w:val="center"/>
        </w:trPr>
        <w:tc>
          <w:tcPr>
            <w:tcW w:w="4854" w:type="dxa"/>
            <w:vAlign w:val="center"/>
          </w:tcPr>
          <w:p w14:paraId="04617814" w14:textId="77777777" w:rsidR="005E5FCD" w:rsidRDefault="005E5FCD" w:rsidP="009033CE">
            <w:pPr>
              <w:widowControl w:val="0"/>
              <w:suppressAutoHyphens w:val="0"/>
              <w:spacing w:before="60" w:after="60" w:line="320" w:lineRule="exact"/>
              <w:jc w:val="center"/>
              <w:rPr>
                <w:rFonts w:eastAsiaTheme="minorHAnsi"/>
                <w:b/>
                <w:spacing w:val="-10"/>
                <w:sz w:val="28"/>
                <w:szCs w:val="28"/>
                <w:lang w:val="vi-VN" w:eastAsia="en-US"/>
              </w:rPr>
            </w:pPr>
            <w:r>
              <w:rPr>
                <w:rFonts w:eastAsiaTheme="minorHAnsi"/>
                <w:b/>
                <w:spacing w:val="-10"/>
                <w:sz w:val="28"/>
                <w:szCs w:val="28"/>
                <w:lang w:val="vi-VN" w:eastAsia="en-US"/>
              </w:rPr>
              <w:t>K</w:t>
            </w:r>
            <w:r w:rsidRPr="0033515D">
              <w:rPr>
                <w:rFonts w:eastAsiaTheme="minorHAnsi"/>
                <w:b/>
                <w:spacing w:val="-10"/>
                <w:sz w:val="28"/>
                <w:szCs w:val="28"/>
                <w:lang w:val="vi-VN" w:eastAsia="en-US"/>
              </w:rPr>
              <w:t>hoản 1 Điều 4</w:t>
            </w:r>
            <w:r>
              <w:rPr>
                <w:rFonts w:eastAsiaTheme="minorHAnsi"/>
                <w:b/>
                <w:spacing w:val="-10"/>
                <w:sz w:val="28"/>
                <w:szCs w:val="28"/>
                <w:lang w:val="vi-VN" w:eastAsia="en-US"/>
              </w:rPr>
              <w:t>:</w:t>
            </w:r>
          </w:p>
          <w:p w14:paraId="5ED558A7" w14:textId="78F9FB49" w:rsidR="005E5FCD" w:rsidRPr="001B6E46" w:rsidRDefault="005E5FCD" w:rsidP="001B6E46">
            <w:pPr>
              <w:widowControl w:val="0"/>
              <w:suppressAutoHyphens w:val="0"/>
              <w:spacing w:before="60" w:after="60" w:line="320" w:lineRule="exact"/>
              <w:rPr>
                <w:rFonts w:eastAsiaTheme="minorHAnsi"/>
                <w:bCs/>
                <w:spacing w:val="-10"/>
                <w:sz w:val="28"/>
                <w:szCs w:val="28"/>
                <w:lang w:val="vi-VN" w:eastAsia="en-US"/>
              </w:rPr>
            </w:pPr>
            <w:r w:rsidRPr="001B6E46">
              <w:rPr>
                <w:rFonts w:eastAsiaTheme="minorHAnsi"/>
                <w:bCs/>
                <w:spacing w:val="-10"/>
                <w:sz w:val="28"/>
                <w:szCs w:val="28"/>
                <w:lang w:val="vi-VN" w:eastAsia="en-US"/>
              </w:rPr>
              <w:t>Đối với các dự án, kế hoạch liên kết do các cơ quan, đơn vị cấp tỉnh được giao vốn để triển khai thực hiện; các dự án, kế hoạch liên kết có quy mô liên huyện.</w:t>
            </w:r>
          </w:p>
        </w:tc>
        <w:tc>
          <w:tcPr>
            <w:tcW w:w="4854" w:type="dxa"/>
            <w:vAlign w:val="center"/>
          </w:tcPr>
          <w:p w14:paraId="73166B4D" w14:textId="77777777" w:rsidR="005E5FCD" w:rsidRDefault="005E5FCD" w:rsidP="00BD020A">
            <w:pPr>
              <w:widowControl w:val="0"/>
              <w:suppressAutoHyphens w:val="0"/>
              <w:spacing w:before="60" w:after="60" w:line="320" w:lineRule="exact"/>
              <w:jc w:val="center"/>
              <w:rPr>
                <w:rFonts w:eastAsiaTheme="minorHAnsi"/>
                <w:b/>
                <w:spacing w:val="-10"/>
                <w:sz w:val="28"/>
                <w:szCs w:val="28"/>
                <w:lang w:val="vi-VN" w:eastAsia="en-US"/>
              </w:rPr>
            </w:pPr>
            <w:r w:rsidRPr="001B6E46">
              <w:rPr>
                <w:rFonts w:eastAsiaTheme="minorHAnsi"/>
                <w:b/>
                <w:spacing w:val="-10"/>
                <w:sz w:val="28"/>
                <w:szCs w:val="28"/>
                <w:lang w:val="vi-VN" w:eastAsia="en-US"/>
              </w:rPr>
              <w:t>Sửa đổi, bổ sung như sau:</w:t>
            </w:r>
          </w:p>
          <w:p w14:paraId="39B6EE16" w14:textId="7E1A900E" w:rsidR="005E5FCD" w:rsidRPr="001342F2" w:rsidRDefault="005E5FCD" w:rsidP="0044252D">
            <w:pPr>
              <w:widowControl w:val="0"/>
              <w:suppressAutoHyphens w:val="0"/>
              <w:spacing w:before="60" w:after="60" w:line="320" w:lineRule="exact"/>
              <w:rPr>
                <w:rFonts w:eastAsiaTheme="minorHAnsi"/>
                <w:b/>
                <w:spacing w:val="-10"/>
                <w:sz w:val="28"/>
                <w:szCs w:val="28"/>
                <w:lang w:val="vi-VN" w:eastAsia="en-US"/>
              </w:rPr>
            </w:pPr>
            <w:r w:rsidRPr="001B6E46">
              <w:rPr>
                <w:rFonts w:eastAsiaTheme="minorHAnsi"/>
                <w:bCs/>
                <w:spacing w:val="-10"/>
                <w:sz w:val="28"/>
                <w:szCs w:val="28"/>
                <w:lang w:val="vi-VN" w:eastAsia="en-US"/>
              </w:rPr>
              <w:t>Đối với các dự án, kế hoạch liên kết do các cơ quan, đơn vị cấp tỉnh được giao vốn để triển khai thực hiện; các dự án, kế hoạch liên kết có quy mô</w:t>
            </w:r>
            <w:r>
              <w:t xml:space="preserve"> </w:t>
            </w:r>
            <w:r w:rsidRPr="0044252D">
              <w:rPr>
                <w:rFonts w:eastAsiaTheme="minorHAnsi"/>
                <w:bCs/>
                <w:spacing w:val="-10"/>
                <w:sz w:val="28"/>
                <w:szCs w:val="28"/>
                <w:lang w:val="vi-VN" w:eastAsia="en-US"/>
              </w:rPr>
              <w:t>thuộc quản lý từ 02 cấp xã trở lên</w:t>
            </w:r>
          </w:p>
        </w:tc>
        <w:tc>
          <w:tcPr>
            <w:tcW w:w="4854" w:type="dxa"/>
            <w:vMerge w:val="restart"/>
            <w:vAlign w:val="center"/>
          </w:tcPr>
          <w:p w14:paraId="38665D70" w14:textId="15AD8EFB" w:rsidR="005E5FCD" w:rsidRPr="00BD16D6" w:rsidRDefault="00C8074F" w:rsidP="00564C9C">
            <w:pPr>
              <w:widowControl w:val="0"/>
              <w:spacing w:before="120" w:after="120"/>
              <w:rPr>
                <w:sz w:val="28"/>
                <w:szCs w:val="28"/>
                <w:lang w:val="vi-VN"/>
              </w:rPr>
            </w:pPr>
            <w:r>
              <w:rPr>
                <w:sz w:val="28"/>
                <w:szCs w:val="28"/>
                <w:lang w:val="vi-VN"/>
              </w:rPr>
              <w:t>-</w:t>
            </w:r>
            <w:r w:rsidR="005E5FCD">
              <w:rPr>
                <w:sz w:val="28"/>
                <w:szCs w:val="28"/>
                <w:lang w:val="vi-VN"/>
              </w:rPr>
              <w:t xml:space="preserve"> Theo </w:t>
            </w:r>
            <w:r w:rsidR="005E5FCD" w:rsidRPr="00BD16D6">
              <w:rPr>
                <w:sz w:val="28"/>
                <w:szCs w:val="28"/>
                <w:lang w:val="vi-VN"/>
              </w:rPr>
              <w:t>khoản 1 Điều 1 của Luật Tổ chức chính quyền địa phương ngày 16 tháng 6 năm 2025 quy định đơn vị hành chính địa phương của nước Cộng hoà xã hội chủ nghĩa Việt Nam được tổ chức thành 02 cấp, gồm có: Tỉnh, thành phố trực thuộc trung ương (cấp tỉnh); xã, phường, đặc khu trực thuộc cấp tỉnh (cấp xã).</w:t>
            </w:r>
          </w:p>
          <w:p w14:paraId="4A1B6336" w14:textId="331BF851" w:rsidR="005E5FCD" w:rsidRPr="00BD16D6" w:rsidRDefault="005E5FCD" w:rsidP="00564C9C">
            <w:pPr>
              <w:widowControl w:val="0"/>
              <w:spacing w:before="120" w:after="120"/>
              <w:rPr>
                <w:sz w:val="28"/>
                <w:szCs w:val="28"/>
                <w:lang w:val="vi-VN"/>
              </w:rPr>
            </w:pPr>
            <w:r>
              <w:rPr>
                <w:sz w:val="28"/>
                <w:szCs w:val="28"/>
                <w:lang w:val="vi-VN"/>
              </w:rPr>
              <w:t xml:space="preserve">- Theo </w:t>
            </w:r>
            <w:r w:rsidRPr="00BD16D6">
              <w:rPr>
                <w:sz w:val="28"/>
                <w:szCs w:val="28"/>
                <w:lang w:val="vi-VN"/>
              </w:rPr>
              <w:t xml:space="preserve">điểm h khoản 2 Điều 5 Chương II của Nghị định số 125/2025/NĐ-CP ngày 11/6/2025 của Chính phủ quy định “Nhiệm vụ của lãnh đạo Ủy ban nhân dân cấp huyện làm Chủ tịch Hội đồng </w:t>
            </w:r>
            <w:r w:rsidRPr="00BD16D6">
              <w:rPr>
                <w:sz w:val="28"/>
                <w:szCs w:val="28"/>
                <w:lang w:val="vi-VN"/>
              </w:rPr>
              <w:lastRenderedPageBreak/>
              <w:t>thẩm định, nhiệm vụ của lãnh đạo Ủy ban nhân dân cấp huyện làm thành viên Hội đồng thẩm định được quy định tại điểm c khoản 3 Điều 21 Nghị định số 27/2022/NĐ-CP (được sửa đổi, bổ sung tại khoản 12 Điều 1 Nghị định số 38/2023/NĐ-CP) do lãnh đạo Ủy ban nhân dân cấp xã thực hiện”.</w:t>
            </w:r>
          </w:p>
          <w:p w14:paraId="39D89FA7" w14:textId="0854795D" w:rsidR="005E5FCD" w:rsidRPr="002C6262" w:rsidRDefault="005E5FCD" w:rsidP="005E5FCD">
            <w:pPr>
              <w:widowControl w:val="0"/>
              <w:suppressAutoHyphens w:val="0"/>
              <w:spacing w:before="60" w:after="60" w:line="320" w:lineRule="exact"/>
              <w:rPr>
                <w:rFonts w:eastAsiaTheme="minorHAnsi"/>
                <w:bCs/>
                <w:spacing w:val="-10"/>
                <w:sz w:val="28"/>
                <w:szCs w:val="28"/>
                <w:lang w:val="vi-VN" w:eastAsia="en-US"/>
              </w:rPr>
            </w:pPr>
          </w:p>
        </w:tc>
      </w:tr>
      <w:tr w:rsidR="005E5FCD" w14:paraId="043601F1" w14:textId="77777777" w:rsidTr="005E5FCD">
        <w:trPr>
          <w:trHeight w:val="2387"/>
          <w:jc w:val="center"/>
        </w:trPr>
        <w:tc>
          <w:tcPr>
            <w:tcW w:w="4854" w:type="dxa"/>
            <w:vAlign w:val="center"/>
          </w:tcPr>
          <w:p w14:paraId="4E082F5A" w14:textId="58025286" w:rsidR="005E5FCD" w:rsidRDefault="005E5FCD" w:rsidP="00BD020A">
            <w:pPr>
              <w:widowControl w:val="0"/>
              <w:suppressAutoHyphens w:val="0"/>
              <w:spacing w:before="60" w:after="60" w:line="320" w:lineRule="exact"/>
              <w:jc w:val="center"/>
              <w:rPr>
                <w:rFonts w:eastAsiaTheme="minorHAnsi"/>
                <w:b/>
                <w:spacing w:val="-10"/>
                <w:sz w:val="28"/>
                <w:szCs w:val="28"/>
                <w:lang w:val="vi-VN" w:eastAsia="en-US"/>
              </w:rPr>
            </w:pPr>
            <w:r>
              <w:rPr>
                <w:rFonts w:eastAsiaTheme="minorHAnsi"/>
                <w:b/>
                <w:spacing w:val="-10"/>
                <w:sz w:val="28"/>
                <w:szCs w:val="28"/>
                <w:lang w:val="vi-VN" w:eastAsia="en-US"/>
              </w:rPr>
              <w:t>Đ</w:t>
            </w:r>
            <w:r w:rsidRPr="00AB6354">
              <w:rPr>
                <w:rFonts w:eastAsiaTheme="minorHAnsi"/>
                <w:b/>
                <w:spacing w:val="-10"/>
                <w:sz w:val="28"/>
                <w:szCs w:val="28"/>
                <w:lang w:val="vi-VN" w:eastAsia="en-US"/>
              </w:rPr>
              <w:t>iểm b khoản 1 Điều 4</w:t>
            </w:r>
            <w:r w:rsidRPr="00135AA9">
              <w:rPr>
                <w:rFonts w:eastAsiaTheme="minorHAnsi"/>
                <w:b/>
                <w:spacing w:val="-10"/>
                <w:sz w:val="28"/>
                <w:szCs w:val="28"/>
                <w:lang w:val="vi-VN" w:eastAsia="en-US"/>
              </w:rPr>
              <w:t>:</w:t>
            </w:r>
          </w:p>
          <w:p w14:paraId="0DDF418A" w14:textId="393CC441" w:rsidR="005E5FCD" w:rsidRDefault="005E5FCD" w:rsidP="00AB6354">
            <w:pPr>
              <w:widowControl w:val="0"/>
              <w:suppressAutoHyphens w:val="0"/>
              <w:spacing w:before="60" w:after="60" w:line="320" w:lineRule="exact"/>
              <w:rPr>
                <w:rFonts w:eastAsiaTheme="minorHAnsi"/>
                <w:b/>
                <w:spacing w:val="-10"/>
                <w:sz w:val="28"/>
                <w:szCs w:val="28"/>
                <w:lang w:val="vi-VN" w:eastAsia="en-US"/>
              </w:rPr>
            </w:pPr>
            <w:r w:rsidRPr="00AB6354">
              <w:rPr>
                <w:rFonts w:eastAsiaTheme="minorHAnsi"/>
                <w:bCs/>
                <w:spacing w:val="-10"/>
                <w:sz w:val="28"/>
                <w:szCs w:val="28"/>
                <w:lang w:val="vi-VN" w:eastAsia="en-US"/>
              </w:rPr>
              <w:t xml:space="preserve">Đơn vị chủ trì liên kết phối hợp với phòng, đơn vị liên quan thuộc Ủy ban nhân dân cấp huyện; Ủy ban nhân dân cấp xã nơi dự kiến triển khai dự án, kế hoạch liên kết để xây dựng dự án, kế hoạch liên kết. Trên cơ sở kết quả khảo sát và ý kiến thống nhất với Ủy </w:t>
            </w:r>
            <w:r w:rsidRPr="00AB6354">
              <w:rPr>
                <w:rFonts w:eastAsiaTheme="minorHAnsi"/>
                <w:bCs/>
                <w:spacing w:val="-10"/>
                <w:sz w:val="28"/>
                <w:szCs w:val="28"/>
                <w:lang w:val="vi-VN" w:eastAsia="en-US"/>
              </w:rPr>
              <w:lastRenderedPageBreak/>
              <w:t>ban dân cấp xã, Ủy ban nhân dân cấp huyện. Đơn vị chủ trì liên kết lập hồ sơ đề xuất thực hiện dự án, kế hoạch liên kết. Thành phần hồ sơ thực hiện theo quy định tại Điều 3 Quyết định này.</w:t>
            </w:r>
          </w:p>
        </w:tc>
        <w:tc>
          <w:tcPr>
            <w:tcW w:w="4854" w:type="dxa"/>
            <w:vAlign w:val="center"/>
          </w:tcPr>
          <w:p w14:paraId="0254352B" w14:textId="77777777" w:rsidR="005E5FCD" w:rsidRDefault="005E5FCD" w:rsidP="00BD020A">
            <w:pPr>
              <w:widowControl w:val="0"/>
              <w:suppressAutoHyphens w:val="0"/>
              <w:spacing w:before="60" w:after="60" w:line="320" w:lineRule="exact"/>
              <w:jc w:val="center"/>
              <w:rPr>
                <w:rFonts w:eastAsiaTheme="minorHAnsi"/>
                <w:b/>
                <w:spacing w:val="-10"/>
                <w:sz w:val="28"/>
                <w:szCs w:val="28"/>
                <w:lang w:val="vi-VN" w:eastAsia="en-US"/>
              </w:rPr>
            </w:pPr>
            <w:r w:rsidRPr="009F1CDE">
              <w:rPr>
                <w:rFonts w:eastAsiaTheme="minorHAnsi"/>
                <w:b/>
                <w:spacing w:val="-10"/>
                <w:sz w:val="28"/>
                <w:szCs w:val="28"/>
                <w:lang w:val="vi-VN" w:eastAsia="en-US"/>
              </w:rPr>
              <w:lastRenderedPageBreak/>
              <w:t>Sửa đổi, bổ sung như sau:</w:t>
            </w:r>
          </w:p>
          <w:p w14:paraId="48E1FF95" w14:textId="47A68F4A" w:rsidR="005E5FCD" w:rsidRPr="00717FF0" w:rsidRDefault="005E5FCD" w:rsidP="00717FF0">
            <w:pPr>
              <w:widowControl w:val="0"/>
              <w:suppressAutoHyphens w:val="0"/>
              <w:spacing w:before="60" w:after="60" w:line="320" w:lineRule="exact"/>
              <w:rPr>
                <w:rFonts w:eastAsiaTheme="minorHAnsi"/>
                <w:bCs/>
                <w:spacing w:val="-10"/>
                <w:sz w:val="28"/>
                <w:szCs w:val="28"/>
                <w:lang w:val="vi-VN" w:eastAsia="en-US"/>
              </w:rPr>
            </w:pPr>
            <w:r w:rsidRPr="00717FF0">
              <w:rPr>
                <w:rFonts w:eastAsiaTheme="minorHAnsi"/>
                <w:bCs/>
                <w:spacing w:val="-10"/>
                <w:sz w:val="28"/>
                <w:szCs w:val="28"/>
                <w:lang w:val="vi-VN" w:eastAsia="en-US"/>
              </w:rPr>
              <w:t xml:space="preserve">Đơn vị chủ trì liên kết phối hợp với phòng, đơn vị liên quan thuộc Ủy ban nhân dân cấp xã nơi dự kiến triển khai dự án, kế hoạch liên kết để xây dựng dự án, kế hoạch liên kết. Trên cơ sở kết quả khảo sát và ý kiến thống nhất với Ủy ban dân cấp xã. Đơn vị chủ trì </w:t>
            </w:r>
            <w:r w:rsidRPr="00717FF0">
              <w:rPr>
                <w:rFonts w:eastAsiaTheme="minorHAnsi"/>
                <w:bCs/>
                <w:spacing w:val="-10"/>
                <w:sz w:val="28"/>
                <w:szCs w:val="28"/>
                <w:lang w:val="vi-VN" w:eastAsia="en-US"/>
              </w:rPr>
              <w:lastRenderedPageBreak/>
              <w:t>liên kết lập hồ sơ đề xuất thực hiện dự án, kế hoạch liên kết. Thành phần hồ sơ thực hiện theo quy định tại Điều 3 Quyết định này.</w:t>
            </w:r>
          </w:p>
        </w:tc>
        <w:tc>
          <w:tcPr>
            <w:tcW w:w="4854" w:type="dxa"/>
            <w:vMerge/>
            <w:vAlign w:val="center"/>
          </w:tcPr>
          <w:p w14:paraId="2116D6AA" w14:textId="77777777" w:rsidR="005E5FCD" w:rsidRDefault="005E5FCD" w:rsidP="002C6262">
            <w:pPr>
              <w:widowControl w:val="0"/>
              <w:suppressAutoHyphens w:val="0"/>
              <w:spacing w:before="60" w:after="60" w:line="320" w:lineRule="exact"/>
              <w:rPr>
                <w:rFonts w:eastAsiaTheme="minorHAnsi"/>
                <w:bCs/>
                <w:spacing w:val="-10"/>
                <w:sz w:val="28"/>
                <w:szCs w:val="28"/>
                <w:lang w:val="vi-VN" w:eastAsia="en-US"/>
              </w:rPr>
            </w:pPr>
          </w:p>
        </w:tc>
      </w:tr>
      <w:tr w:rsidR="005E5FCD" w14:paraId="391A670B" w14:textId="77777777" w:rsidTr="005E5FCD">
        <w:trPr>
          <w:trHeight w:val="2387"/>
          <w:jc w:val="center"/>
        </w:trPr>
        <w:tc>
          <w:tcPr>
            <w:tcW w:w="4854" w:type="dxa"/>
            <w:vAlign w:val="center"/>
          </w:tcPr>
          <w:p w14:paraId="44EFEDFB" w14:textId="1291ECD0" w:rsidR="005E5FCD" w:rsidRPr="005A4D4E" w:rsidRDefault="005E5FCD" w:rsidP="007129E6">
            <w:pPr>
              <w:widowControl w:val="0"/>
              <w:spacing w:before="120" w:after="120"/>
              <w:jc w:val="center"/>
              <w:rPr>
                <w:b/>
                <w:bCs/>
                <w:sz w:val="28"/>
                <w:szCs w:val="28"/>
                <w:lang w:val="vi-VN"/>
              </w:rPr>
            </w:pPr>
            <w:r w:rsidRPr="005A4D4E">
              <w:rPr>
                <w:b/>
                <w:bCs/>
                <w:sz w:val="28"/>
                <w:szCs w:val="28"/>
                <w:lang w:val="vi-VN"/>
              </w:rPr>
              <w:t>K</w:t>
            </w:r>
            <w:r w:rsidRPr="005A4D4E">
              <w:rPr>
                <w:b/>
                <w:bCs/>
                <w:sz w:val="28"/>
                <w:szCs w:val="28"/>
                <w:lang w:val="vi-VN"/>
              </w:rPr>
              <w:t>hoản 2 Điều 4</w:t>
            </w:r>
            <w:r w:rsidRPr="005A4D4E">
              <w:rPr>
                <w:b/>
                <w:bCs/>
                <w:sz w:val="28"/>
                <w:szCs w:val="28"/>
                <w:lang w:val="vi-VN"/>
              </w:rPr>
              <w:t>:</w:t>
            </w:r>
          </w:p>
          <w:p w14:paraId="64397A06" w14:textId="04BDF1C8" w:rsidR="005E5FCD" w:rsidRPr="0028086F" w:rsidRDefault="005E5FCD" w:rsidP="00160987">
            <w:pPr>
              <w:widowControl w:val="0"/>
              <w:spacing w:before="120" w:after="120"/>
              <w:jc w:val="both"/>
              <w:rPr>
                <w:sz w:val="28"/>
                <w:szCs w:val="28"/>
                <w:lang w:val="vi-VN"/>
              </w:rPr>
            </w:pPr>
            <w:r w:rsidRPr="005A4D4E">
              <w:rPr>
                <w:sz w:val="28"/>
                <w:szCs w:val="28"/>
                <w:lang w:val="vi-VN"/>
              </w:rPr>
              <w:t>Đối với các dự án, kế hoạch liên kết do cấp huyện triển khai thực hiện; các dự án, kế hoạch liên kết trong phạm vi cấp huyện</w:t>
            </w:r>
            <w:r>
              <w:rPr>
                <w:sz w:val="28"/>
                <w:szCs w:val="28"/>
                <w:lang w:val="vi-VN"/>
              </w:rPr>
              <w:t>.</w:t>
            </w:r>
          </w:p>
          <w:p w14:paraId="14D0D8E6" w14:textId="77777777" w:rsidR="005E5FCD" w:rsidRDefault="005E5FCD" w:rsidP="00BD020A">
            <w:pPr>
              <w:widowControl w:val="0"/>
              <w:suppressAutoHyphens w:val="0"/>
              <w:spacing w:before="60" w:after="60" w:line="320" w:lineRule="exact"/>
              <w:jc w:val="center"/>
              <w:rPr>
                <w:rFonts w:eastAsiaTheme="minorHAnsi"/>
                <w:b/>
                <w:spacing w:val="-10"/>
                <w:sz w:val="28"/>
                <w:szCs w:val="28"/>
                <w:lang w:val="vi-VN" w:eastAsia="en-US"/>
              </w:rPr>
            </w:pPr>
          </w:p>
        </w:tc>
        <w:tc>
          <w:tcPr>
            <w:tcW w:w="4854" w:type="dxa"/>
            <w:vAlign w:val="center"/>
          </w:tcPr>
          <w:p w14:paraId="13041533" w14:textId="77777777" w:rsidR="005E5FCD" w:rsidRDefault="005E5FCD" w:rsidP="00BD020A">
            <w:pPr>
              <w:widowControl w:val="0"/>
              <w:suppressAutoHyphens w:val="0"/>
              <w:spacing w:before="60" w:after="60" w:line="320" w:lineRule="exact"/>
              <w:jc w:val="center"/>
              <w:rPr>
                <w:rFonts w:eastAsiaTheme="minorHAnsi"/>
                <w:b/>
                <w:spacing w:val="-10"/>
                <w:sz w:val="28"/>
                <w:szCs w:val="28"/>
                <w:lang w:val="vi-VN" w:eastAsia="en-US"/>
              </w:rPr>
            </w:pPr>
            <w:r w:rsidRPr="00160987">
              <w:rPr>
                <w:rFonts w:eastAsiaTheme="minorHAnsi"/>
                <w:b/>
                <w:spacing w:val="-10"/>
                <w:sz w:val="28"/>
                <w:szCs w:val="28"/>
                <w:lang w:val="vi-VN" w:eastAsia="en-US"/>
              </w:rPr>
              <w:t>Sửa đổi, bổ sung như sau:</w:t>
            </w:r>
          </w:p>
          <w:p w14:paraId="2B1D9E50" w14:textId="09B0B4E5" w:rsidR="005E5FCD" w:rsidRPr="005A4D4E" w:rsidRDefault="005E5FCD" w:rsidP="005A4D4E">
            <w:pPr>
              <w:widowControl w:val="0"/>
              <w:suppressAutoHyphens w:val="0"/>
              <w:spacing w:before="60" w:after="60" w:line="320" w:lineRule="exact"/>
              <w:rPr>
                <w:rFonts w:eastAsiaTheme="minorHAnsi"/>
                <w:bCs/>
                <w:spacing w:val="-10"/>
                <w:sz w:val="28"/>
                <w:szCs w:val="28"/>
                <w:lang w:val="vi-VN" w:eastAsia="en-US"/>
              </w:rPr>
            </w:pPr>
            <w:r w:rsidRPr="005A4D4E">
              <w:rPr>
                <w:rFonts w:eastAsiaTheme="minorHAnsi"/>
                <w:bCs/>
                <w:spacing w:val="-10"/>
                <w:sz w:val="28"/>
                <w:szCs w:val="28"/>
                <w:lang w:val="vi-VN" w:eastAsia="en-US"/>
              </w:rPr>
              <w:t xml:space="preserve">Đối với các dự án, kế hoạch liên kết do cấp huyện triển khai thực hiện; các dự án, kế hoạch liên kết trong phạm vi cấp </w:t>
            </w:r>
            <w:r>
              <w:rPr>
                <w:rFonts w:eastAsiaTheme="minorHAnsi"/>
                <w:bCs/>
                <w:spacing w:val="-10"/>
                <w:sz w:val="28"/>
                <w:szCs w:val="28"/>
                <w:lang w:val="vi-VN" w:eastAsia="en-US"/>
              </w:rPr>
              <w:t>xã</w:t>
            </w:r>
            <w:r w:rsidRPr="005A4D4E">
              <w:rPr>
                <w:rFonts w:eastAsiaTheme="minorHAnsi"/>
                <w:bCs/>
                <w:spacing w:val="-10"/>
                <w:sz w:val="28"/>
                <w:szCs w:val="28"/>
                <w:lang w:val="vi-VN" w:eastAsia="en-US"/>
              </w:rPr>
              <w:t>.</w:t>
            </w:r>
          </w:p>
        </w:tc>
        <w:tc>
          <w:tcPr>
            <w:tcW w:w="4854" w:type="dxa"/>
            <w:vMerge/>
            <w:vAlign w:val="center"/>
          </w:tcPr>
          <w:p w14:paraId="2A4F23BA" w14:textId="77777777" w:rsidR="005E5FCD" w:rsidRDefault="005E5FCD" w:rsidP="002C6262">
            <w:pPr>
              <w:widowControl w:val="0"/>
              <w:suppressAutoHyphens w:val="0"/>
              <w:spacing w:before="60" w:after="60" w:line="320" w:lineRule="exact"/>
              <w:rPr>
                <w:rFonts w:eastAsiaTheme="minorHAnsi"/>
                <w:bCs/>
                <w:spacing w:val="-10"/>
                <w:sz w:val="28"/>
                <w:szCs w:val="28"/>
                <w:lang w:val="vi-VN" w:eastAsia="en-US"/>
              </w:rPr>
            </w:pPr>
          </w:p>
        </w:tc>
      </w:tr>
      <w:tr w:rsidR="005E5FCD" w14:paraId="4670BB24" w14:textId="77777777" w:rsidTr="005E5FCD">
        <w:trPr>
          <w:trHeight w:val="2387"/>
          <w:jc w:val="center"/>
        </w:trPr>
        <w:tc>
          <w:tcPr>
            <w:tcW w:w="4854" w:type="dxa"/>
            <w:vAlign w:val="center"/>
          </w:tcPr>
          <w:p w14:paraId="5FAA2D7D" w14:textId="77777777" w:rsidR="005E5FCD" w:rsidRDefault="005E5FCD" w:rsidP="007129E6">
            <w:pPr>
              <w:widowControl w:val="0"/>
              <w:spacing w:before="120" w:after="120"/>
              <w:jc w:val="center"/>
              <w:rPr>
                <w:b/>
                <w:bCs/>
                <w:sz w:val="28"/>
                <w:szCs w:val="28"/>
                <w:lang w:val="vi-VN"/>
              </w:rPr>
            </w:pPr>
            <w:r>
              <w:rPr>
                <w:b/>
                <w:bCs/>
                <w:sz w:val="28"/>
                <w:szCs w:val="28"/>
                <w:lang w:val="vi-VN"/>
              </w:rPr>
              <w:t>G</w:t>
            </w:r>
            <w:r w:rsidRPr="00571CD2">
              <w:rPr>
                <w:b/>
                <w:bCs/>
                <w:sz w:val="28"/>
                <w:szCs w:val="28"/>
                <w:lang w:val="vi-VN"/>
              </w:rPr>
              <w:t>ạch đầu dòng thứ 2 điểm c khoản 2 Điều 4</w:t>
            </w:r>
            <w:r>
              <w:rPr>
                <w:b/>
                <w:bCs/>
                <w:sz w:val="28"/>
                <w:szCs w:val="28"/>
                <w:lang w:val="vi-VN"/>
              </w:rPr>
              <w:t>:</w:t>
            </w:r>
          </w:p>
          <w:p w14:paraId="520A8C52" w14:textId="0093F415" w:rsidR="005E5FCD" w:rsidRPr="008412B9" w:rsidRDefault="005E5FCD" w:rsidP="007129E6">
            <w:pPr>
              <w:widowControl w:val="0"/>
              <w:spacing w:before="120" w:after="120"/>
              <w:rPr>
                <w:sz w:val="28"/>
                <w:szCs w:val="28"/>
                <w:lang w:val="vi-VN"/>
              </w:rPr>
            </w:pPr>
            <w:r w:rsidRPr="008412B9">
              <w:rPr>
                <w:sz w:val="28"/>
                <w:szCs w:val="28"/>
                <w:lang w:val="vi-VN"/>
              </w:rPr>
              <w:t xml:space="preserve">Trong thời hạn 05 ngày làm việc kể từ ngày nhận được hồ sơ đề xuất, cơ quan, đơn vị quản lý dự án hỗ trợ phát triển sản xuất cấp huyện trình Ủy ban nhân dân cấp huyện thành lập Hội đồng thẩm định dự án, kế hoạch liên kết. Thành phần gồm: Chủ tịch Hội đồng là lãnh đạo Ủy ban nhân dân cấp huyện hoặc lãnh đạo phòng, ban trực thuộc theo ủy quyền; các </w:t>
            </w:r>
            <w:r w:rsidRPr="008412B9">
              <w:rPr>
                <w:sz w:val="28"/>
                <w:szCs w:val="28"/>
                <w:lang w:val="vi-VN"/>
              </w:rPr>
              <w:lastRenderedPageBreak/>
              <w:t>thành viên gồm lãnh đạo Ủy ban nhân dân cấp xã nơi có dự án, kế hoạch liên kết; đại diện lãnh đạo phòng Tài chính - Kế hoạch và các phòng, ban, đơn vị lĩnh vực chuyên môn và các chuyên gia độc lập hoặc các thành phần khác (nếu cần thiết).</w:t>
            </w:r>
          </w:p>
        </w:tc>
        <w:tc>
          <w:tcPr>
            <w:tcW w:w="4854" w:type="dxa"/>
            <w:vAlign w:val="center"/>
          </w:tcPr>
          <w:p w14:paraId="06EC9440" w14:textId="77777777" w:rsidR="005E5FCD" w:rsidRDefault="005E5FCD" w:rsidP="00BD020A">
            <w:pPr>
              <w:widowControl w:val="0"/>
              <w:suppressAutoHyphens w:val="0"/>
              <w:spacing w:before="60" w:after="60" w:line="320" w:lineRule="exact"/>
              <w:jc w:val="center"/>
              <w:rPr>
                <w:rFonts w:eastAsiaTheme="minorHAnsi"/>
                <w:b/>
                <w:spacing w:val="-10"/>
                <w:sz w:val="28"/>
                <w:szCs w:val="28"/>
                <w:lang w:val="vi-VN" w:eastAsia="en-US"/>
              </w:rPr>
            </w:pPr>
            <w:r w:rsidRPr="00571CD2">
              <w:rPr>
                <w:rFonts w:eastAsiaTheme="minorHAnsi"/>
                <w:b/>
                <w:spacing w:val="-10"/>
                <w:sz w:val="28"/>
                <w:szCs w:val="28"/>
                <w:lang w:val="vi-VN" w:eastAsia="en-US"/>
              </w:rPr>
              <w:lastRenderedPageBreak/>
              <w:t>Sửa đổi, bổ sung như sau:</w:t>
            </w:r>
          </w:p>
          <w:p w14:paraId="79B615A7" w14:textId="1FADA666" w:rsidR="005E5FCD" w:rsidRPr="008412B9" w:rsidRDefault="005E5FCD" w:rsidP="008412B9">
            <w:pPr>
              <w:widowControl w:val="0"/>
              <w:suppressAutoHyphens w:val="0"/>
              <w:spacing w:before="60" w:after="60" w:line="320" w:lineRule="exact"/>
              <w:rPr>
                <w:rFonts w:eastAsiaTheme="minorHAnsi"/>
                <w:bCs/>
                <w:spacing w:val="-10"/>
                <w:sz w:val="28"/>
                <w:szCs w:val="28"/>
                <w:lang w:val="vi-VN" w:eastAsia="en-US"/>
              </w:rPr>
            </w:pPr>
            <w:r w:rsidRPr="008412B9">
              <w:rPr>
                <w:rFonts w:eastAsiaTheme="minorHAnsi"/>
                <w:bCs/>
                <w:spacing w:val="-10"/>
                <w:sz w:val="28"/>
                <w:szCs w:val="28"/>
                <w:lang w:val="vi-VN" w:eastAsia="en-US"/>
              </w:rPr>
              <w:t xml:space="preserve">Trong thời hạn 05 ngày làm việc kể từ ngày nhận được hồ sơ đề xuất, cơ quan, đơn vị quản lý dự án hỗ trợ phát triển sản xuất cấp xã trình Ủy ban nhân dân cấp xã thành lập Hội đồng thẩm định dự án, kế hoạch liên kết. Thành phần gồm: Chủ tịch Hội đồng là lãnh đạo Ủy ban nhân dân cấp xã hoặc lãnh đạo phòng, ban trực thuộc theo ủy quyền; các thành viên gồm lãnh đạo Tổ, bản, tiểu khu nơi có dự án, kế hoạch liên kết; đại diện lãnh </w:t>
            </w:r>
            <w:r w:rsidRPr="008412B9">
              <w:rPr>
                <w:rFonts w:eastAsiaTheme="minorHAnsi"/>
                <w:bCs/>
                <w:spacing w:val="-10"/>
                <w:sz w:val="28"/>
                <w:szCs w:val="28"/>
                <w:lang w:val="vi-VN" w:eastAsia="en-US"/>
              </w:rPr>
              <w:lastRenderedPageBreak/>
              <w:t>đạo Phòng Kinh tế</w:t>
            </w:r>
            <w:r>
              <w:rPr>
                <w:rFonts w:eastAsiaTheme="minorHAnsi"/>
                <w:bCs/>
                <w:spacing w:val="-10"/>
                <w:sz w:val="28"/>
                <w:szCs w:val="28"/>
                <w:lang w:val="vi-VN" w:eastAsia="en-US"/>
              </w:rPr>
              <w:t>;</w:t>
            </w:r>
            <w:r w:rsidRPr="008412B9">
              <w:rPr>
                <w:rFonts w:eastAsiaTheme="minorHAnsi"/>
                <w:bCs/>
                <w:spacing w:val="-10"/>
                <w:sz w:val="28"/>
                <w:szCs w:val="28"/>
                <w:lang w:val="vi-VN" w:eastAsia="en-US"/>
              </w:rPr>
              <w:t xml:space="preserve"> Phòng Văn hóa - Xã hội và các chuyên gia độc lập hoặc các thành phần khác (nếu cần thiết).</w:t>
            </w:r>
          </w:p>
        </w:tc>
        <w:tc>
          <w:tcPr>
            <w:tcW w:w="4854" w:type="dxa"/>
            <w:vMerge/>
            <w:vAlign w:val="center"/>
          </w:tcPr>
          <w:p w14:paraId="5969AF23" w14:textId="77777777" w:rsidR="005E5FCD" w:rsidRDefault="005E5FCD" w:rsidP="002C6262">
            <w:pPr>
              <w:widowControl w:val="0"/>
              <w:suppressAutoHyphens w:val="0"/>
              <w:spacing w:before="60" w:after="60" w:line="320" w:lineRule="exact"/>
              <w:rPr>
                <w:rFonts w:eastAsiaTheme="minorHAnsi"/>
                <w:bCs/>
                <w:spacing w:val="-10"/>
                <w:sz w:val="28"/>
                <w:szCs w:val="28"/>
                <w:lang w:val="vi-VN" w:eastAsia="en-US"/>
              </w:rPr>
            </w:pPr>
          </w:p>
        </w:tc>
      </w:tr>
      <w:tr w:rsidR="005E5FCD" w14:paraId="224BF31C" w14:textId="77777777" w:rsidTr="005E5FCD">
        <w:trPr>
          <w:trHeight w:val="2387"/>
          <w:jc w:val="center"/>
        </w:trPr>
        <w:tc>
          <w:tcPr>
            <w:tcW w:w="4854" w:type="dxa"/>
            <w:vAlign w:val="center"/>
          </w:tcPr>
          <w:p w14:paraId="19AD982A" w14:textId="77777777" w:rsidR="005E5FCD" w:rsidRDefault="005E5FCD" w:rsidP="007129E6">
            <w:pPr>
              <w:widowControl w:val="0"/>
              <w:spacing w:before="120" w:after="120"/>
              <w:jc w:val="center"/>
              <w:rPr>
                <w:b/>
                <w:bCs/>
                <w:sz w:val="28"/>
                <w:szCs w:val="28"/>
                <w:lang w:val="vi-VN"/>
              </w:rPr>
            </w:pPr>
            <w:r>
              <w:rPr>
                <w:b/>
                <w:bCs/>
                <w:sz w:val="28"/>
                <w:szCs w:val="28"/>
                <w:lang w:val="vi-VN"/>
              </w:rPr>
              <w:t>K</w:t>
            </w:r>
            <w:r w:rsidRPr="00921C5D">
              <w:rPr>
                <w:b/>
                <w:bCs/>
                <w:sz w:val="28"/>
                <w:szCs w:val="28"/>
                <w:lang w:val="vi-VN"/>
              </w:rPr>
              <w:t>hoản 3 Điều 5</w:t>
            </w:r>
            <w:r>
              <w:rPr>
                <w:b/>
                <w:bCs/>
                <w:sz w:val="28"/>
                <w:szCs w:val="28"/>
                <w:lang w:val="vi-VN"/>
              </w:rPr>
              <w:t>:</w:t>
            </w:r>
          </w:p>
          <w:p w14:paraId="6E9C6C47" w14:textId="4BB329DC" w:rsidR="005E5FCD" w:rsidRPr="00E66BB3" w:rsidRDefault="005E5FCD" w:rsidP="00160987">
            <w:pPr>
              <w:widowControl w:val="0"/>
              <w:spacing w:before="120" w:after="120"/>
              <w:jc w:val="both"/>
              <w:rPr>
                <w:sz w:val="28"/>
                <w:szCs w:val="28"/>
                <w:lang w:val="vi-VN"/>
              </w:rPr>
            </w:pPr>
            <w:r w:rsidRPr="00E66BB3">
              <w:rPr>
                <w:sz w:val="28"/>
                <w:szCs w:val="28"/>
                <w:lang w:val="vi-VN"/>
              </w:rPr>
              <w:t>Chánh Văn phòng Ủy ban nhân dân tỉnh; Thủ trưởng các sở, ban, ngành, các tổ chức chính trị - xã hội và tương đương trực thuộc Ủy ban nhân dân tỉnh; Chủ tịch Ủy ban nhân dân các huyện, thành phố và các cơ quan, tổ chức, cá nhân có liên quan chịu trách nhiệm thi hành Quyết định này.</w:t>
            </w:r>
          </w:p>
        </w:tc>
        <w:tc>
          <w:tcPr>
            <w:tcW w:w="4854" w:type="dxa"/>
            <w:vAlign w:val="center"/>
          </w:tcPr>
          <w:p w14:paraId="7959F0F2" w14:textId="77777777" w:rsidR="005E5FCD" w:rsidRDefault="005E5FCD" w:rsidP="00BD020A">
            <w:pPr>
              <w:widowControl w:val="0"/>
              <w:suppressAutoHyphens w:val="0"/>
              <w:spacing w:before="60" w:after="60" w:line="320" w:lineRule="exact"/>
              <w:jc w:val="center"/>
              <w:rPr>
                <w:rFonts w:eastAsiaTheme="minorHAnsi"/>
                <w:b/>
                <w:spacing w:val="-10"/>
                <w:sz w:val="28"/>
                <w:szCs w:val="28"/>
                <w:lang w:val="vi-VN" w:eastAsia="en-US"/>
              </w:rPr>
            </w:pPr>
            <w:r w:rsidRPr="00E66BB3">
              <w:rPr>
                <w:rFonts w:eastAsiaTheme="minorHAnsi"/>
                <w:b/>
                <w:spacing w:val="-10"/>
                <w:sz w:val="28"/>
                <w:szCs w:val="28"/>
                <w:lang w:val="vi-VN" w:eastAsia="en-US"/>
              </w:rPr>
              <w:t>Sửa đổi, bổ sung như sau:</w:t>
            </w:r>
          </w:p>
          <w:p w14:paraId="01F2C9F8" w14:textId="25CDBB67" w:rsidR="005E5FCD" w:rsidRPr="00E66BB3" w:rsidRDefault="005E5FCD" w:rsidP="00E66BB3">
            <w:pPr>
              <w:widowControl w:val="0"/>
              <w:suppressAutoHyphens w:val="0"/>
              <w:spacing w:before="60" w:after="60" w:line="320" w:lineRule="exact"/>
              <w:rPr>
                <w:rFonts w:eastAsiaTheme="minorHAnsi"/>
                <w:bCs/>
                <w:spacing w:val="-10"/>
                <w:sz w:val="28"/>
                <w:szCs w:val="28"/>
                <w:lang w:val="vi-VN" w:eastAsia="en-US"/>
              </w:rPr>
            </w:pPr>
            <w:r w:rsidRPr="00E66BB3">
              <w:rPr>
                <w:rFonts w:eastAsiaTheme="minorHAnsi"/>
                <w:bCs/>
                <w:spacing w:val="-10"/>
                <w:sz w:val="28"/>
                <w:szCs w:val="28"/>
                <w:lang w:val="vi-VN" w:eastAsia="en-US"/>
              </w:rPr>
              <w:t>Chánh Văn phòng Ủy ban nhân dân tỉnh; Thủ trưởng các sở, ban, ngành, Chủ tịch Ủy ban nhân dân các xã, phường và các cơ quan, tổ chức, cá nhân có liên quan chịu trách nhiệm thi hành Quyết định này</w:t>
            </w:r>
            <w:r>
              <w:rPr>
                <w:rFonts w:eastAsiaTheme="minorHAnsi"/>
                <w:bCs/>
                <w:spacing w:val="-10"/>
                <w:sz w:val="28"/>
                <w:szCs w:val="28"/>
                <w:lang w:val="vi-VN" w:eastAsia="en-US"/>
              </w:rPr>
              <w:t>.</w:t>
            </w:r>
          </w:p>
        </w:tc>
        <w:tc>
          <w:tcPr>
            <w:tcW w:w="4854" w:type="dxa"/>
            <w:vMerge/>
            <w:vAlign w:val="center"/>
          </w:tcPr>
          <w:p w14:paraId="5A3AF167" w14:textId="77777777" w:rsidR="005E5FCD" w:rsidRDefault="005E5FCD" w:rsidP="002C6262">
            <w:pPr>
              <w:widowControl w:val="0"/>
              <w:suppressAutoHyphens w:val="0"/>
              <w:spacing w:before="60" w:after="60" w:line="320" w:lineRule="exact"/>
              <w:rPr>
                <w:rFonts w:eastAsiaTheme="minorHAnsi"/>
                <w:bCs/>
                <w:spacing w:val="-10"/>
                <w:sz w:val="28"/>
                <w:szCs w:val="28"/>
                <w:lang w:val="vi-VN" w:eastAsia="en-US"/>
              </w:rPr>
            </w:pPr>
          </w:p>
        </w:tc>
      </w:tr>
    </w:tbl>
    <w:p w14:paraId="2407BB70" w14:textId="290B4C28" w:rsidR="00512531" w:rsidRPr="0062714E" w:rsidRDefault="00512531" w:rsidP="005E5FCD">
      <w:pPr>
        <w:widowControl w:val="0"/>
        <w:pBdr>
          <w:top w:val="dotted" w:sz="4" w:space="14" w:color="FFFFFF"/>
          <w:left w:val="dotted" w:sz="4" w:space="0" w:color="FFFFFF"/>
          <w:bottom w:val="dotted" w:sz="4" w:space="5" w:color="FFFFFF"/>
          <w:right w:val="dotted" w:sz="4" w:space="0" w:color="FFFFFF"/>
        </w:pBdr>
        <w:shd w:val="clear" w:color="auto" w:fill="FFFFFF"/>
        <w:suppressAutoHyphens w:val="0"/>
        <w:spacing w:before="60" w:after="60" w:line="320" w:lineRule="exact"/>
        <w:jc w:val="center"/>
      </w:pPr>
    </w:p>
    <w:sectPr w:rsidR="00512531" w:rsidRPr="0062714E" w:rsidSect="00BE1C88">
      <w:headerReference w:type="default" r:id="rId7"/>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7119" w14:textId="77777777" w:rsidR="009462EC" w:rsidRDefault="009462EC" w:rsidP="008D6EB8">
      <w:r>
        <w:separator/>
      </w:r>
    </w:p>
  </w:endnote>
  <w:endnote w:type="continuationSeparator" w:id="0">
    <w:p w14:paraId="126BEA7F" w14:textId="77777777" w:rsidR="009462EC" w:rsidRDefault="009462EC" w:rsidP="008D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CF211" w14:textId="77777777" w:rsidR="009462EC" w:rsidRDefault="009462EC" w:rsidP="008D6EB8">
      <w:r>
        <w:separator/>
      </w:r>
    </w:p>
  </w:footnote>
  <w:footnote w:type="continuationSeparator" w:id="0">
    <w:p w14:paraId="046DF782" w14:textId="77777777" w:rsidR="009462EC" w:rsidRDefault="009462EC" w:rsidP="008D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749591"/>
      <w:docPartObj>
        <w:docPartGallery w:val="Page Numbers (Top of Page)"/>
        <w:docPartUnique/>
      </w:docPartObj>
    </w:sdtPr>
    <w:sdtEndPr>
      <w:rPr>
        <w:noProof/>
        <w:sz w:val="26"/>
        <w:szCs w:val="26"/>
      </w:rPr>
    </w:sdtEndPr>
    <w:sdtContent>
      <w:p w14:paraId="63994CE2" w14:textId="77777777" w:rsidR="00346803" w:rsidRPr="008D6EB8" w:rsidRDefault="00346803">
        <w:pPr>
          <w:pStyle w:val="utrang"/>
          <w:jc w:val="center"/>
          <w:rPr>
            <w:sz w:val="26"/>
            <w:szCs w:val="26"/>
          </w:rPr>
        </w:pPr>
        <w:r w:rsidRPr="008D6EB8">
          <w:rPr>
            <w:sz w:val="26"/>
            <w:szCs w:val="26"/>
          </w:rPr>
          <w:fldChar w:fldCharType="begin"/>
        </w:r>
        <w:r w:rsidRPr="008D6EB8">
          <w:rPr>
            <w:sz w:val="26"/>
            <w:szCs w:val="26"/>
          </w:rPr>
          <w:instrText xml:space="preserve"> PAGE   \* MERGEFORMAT </w:instrText>
        </w:r>
        <w:r w:rsidRPr="008D6EB8">
          <w:rPr>
            <w:sz w:val="26"/>
            <w:szCs w:val="26"/>
          </w:rPr>
          <w:fldChar w:fldCharType="separate"/>
        </w:r>
        <w:r w:rsidR="001410EA">
          <w:rPr>
            <w:noProof/>
            <w:sz w:val="26"/>
            <w:szCs w:val="26"/>
          </w:rPr>
          <w:t>4</w:t>
        </w:r>
        <w:r w:rsidRPr="008D6EB8">
          <w:rPr>
            <w:noProof/>
            <w:sz w:val="26"/>
            <w:szCs w:val="26"/>
          </w:rPr>
          <w:fldChar w:fldCharType="end"/>
        </w:r>
      </w:p>
    </w:sdtContent>
  </w:sdt>
  <w:p w14:paraId="0B276B06" w14:textId="77777777" w:rsidR="00346803" w:rsidRDefault="0034680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u3"/>
      <w:suff w:val="nothing"/>
      <w:lvlText w:val=""/>
      <w:lvlJc w:val="left"/>
      <w:pPr>
        <w:tabs>
          <w:tab w:val="num" w:pos="0"/>
        </w:tabs>
        <w:ind w:left="0" w:firstLine="0"/>
      </w:pPr>
    </w:lvl>
    <w:lvl w:ilvl="3">
      <w:start w:val="1"/>
      <w:numFmt w:val="none"/>
      <w:pStyle w:val="u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DC5CED"/>
    <w:multiLevelType w:val="hybridMultilevel"/>
    <w:tmpl w:val="78EC5416"/>
    <w:lvl w:ilvl="0" w:tplc="6D1A06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FA4AAD"/>
    <w:multiLevelType w:val="hybridMultilevel"/>
    <w:tmpl w:val="E440241C"/>
    <w:lvl w:ilvl="0" w:tplc="B75003E6">
      <w:start w:val="1"/>
      <w:numFmt w:val="upperLetter"/>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09552947">
    <w:abstractNumId w:val="0"/>
  </w:num>
  <w:num w:numId="2" w16cid:durableId="1257128254">
    <w:abstractNumId w:val="2"/>
  </w:num>
  <w:num w:numId="3" w16cid:durableId="1638409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DE"/>
    <w:rsid w:val="00010F6B"/>
    <w:rsid w:val="00014BF5"/>
    <w:rsid w:val="0002167F"/>
    <w:rsid w:val="00021A77"/>
    <w:rsid w:val="000224DB"/>
    <w:rsid w:val="00022764"/>
    <w:rsid w:val="00023F60"/>
    <w:rsid w:val="00025695"/>
    <w:rsid w:val="00027551"/>
    <w:rsid w:val="000334E7"/>
    <w:rsid w:val="00041A64"/>
    <w:rsid w:val="00041EA8"/>
    <w:rsid w:val="00055331"/>
    <w:rsid w:val="0006160A"/>
    <w:rsid w:val="000621D3"/>
    <w:rsid w:val="00062D04"/>
    <w:rsid w:val="00065D99"/>
    <w:rsid w:val="0007292F"/>
    <w:rsid w:val="00074B15"/>
    <w:rsid w:val="00075ABA"/>
    <w:rsid w:val="00080B49"/>
    <w:rsid w:val="00082CC8"/>
    <w:rsid w:val="000853F0"/>
    <w:rsid w:val="00086244"/>
    <w:rsid w:val="00093F91"/>
    <w:rsid w:val="000A4809"/>
    <w:rsid w:val="000B0289"/>
    <w:rsid w:val="000B66F0"/>
    <w:rsid w:val="000C41FF"/>
    <w:rsid w:val="000C62D7"/>
    <w:rsid w:val="000C67B8"/>
    <w:rsid w:val="000E521B"/>
    <w:rsid w:val="000E652D"/>
    <w:rsid w:val="000F1F35"/>
    <w:rsid w:val="000F6034"/>
    <w:rsid w:val="000F7DBB"/>
    <w:rsid w:val="00101887"/>
    <w:rsid w:val="00103096"/>
    <w:rsid w:val="00103380"/>
    <w:rsid w:val="00112E60"/>
    <w:rsid w:val="001144A4"/>
    <w:rsid w:val="00116A6C"/>
    <w:rsid w:val="0012482C"/>
    <w:rsid w:val="0012686B"/>
    <w:rsid w:val="00130AAB"/>
    <w:rsid w:val="001342F2"/>
    <w:rsid w:val="00135A05"/>
    <w:rsid w:val="00135AA9"/>
    <w:rsid w:val="00136A39"/>
    <w:rsid w:val="00137363"/>
    <w:rsid w:val="001410EA"/>
    <w:rsid w:val="0014233C"/>
    <w:rsid w:val="00160987"/>
    <w:rsid w:val="001613F3"/>
    <w:rsid w:val="00165E9F"/>
    <w:rsid w:val="00172FFE"/>
    <w:rsid w:val="00173882"/>
    <w:rsid w:val="001845E0"/>
    <w:rsid w:val="00192CB5"/>
    <w:rsid w:val="00197BA4"/>
    <w:rsid w:val="001A57BB"/>
    <w:rsid w:val="001A7BB2"/>
    <w:rsid w:val="001B3021"/>
    <w:rsid w:val="001B3C81"/>
    <w:rsid w:val="001B6E46"/>
    <w:rsid w:val="001C2211"/>
    <w:rsid w:val="001C3818"/>
    <w:rsid w:val="001C55DC"/>
    <w:rsid w:val="001C58AB"/>
    <w:rsid w:val="001E3432"/>
    <w:rsid w:val="001E39C3"/>
    <w:rsid w:val="001E77EF"/>
    <w:rsid w:val="001F059D"/>
    <w:rsid w:val="00206BD1"/>
    <w:rsid w:val="00211540"/>
    <w:rsid w:val="002155E4"/>
    <w:rsid w:val="002311C4"/>
    <w:rsid w:val="00236837"/>
    <w:rsid w:val="00251D7A"/>
    <w:rsid w:val="002526D8"/>
    <w:rsid w:val="0025722C"/>
    <w:rsid w:val="00260784"/>
    <w:rsid w:val="0026650D"/>
    <w:rsid w:val="002673C0"/>
    <w:rsid w:val="0028272C"/>
    <w:rsid w:val="00285B6F"/>
    <w:rsid w:val="00294D39"/>
    <w:rsid w:val="002964A2"/>
    <w:rsid w:val="002A1239"/>
    <w:rsid w:val="002A542D"/>
    <w:rsid w:val="002A66AA"/>
    <w:rsid w:val="002B16B5"/>
    <w:rsid w:val="002B5236"/>
    <w:rsid w:val="002C292D"/>
    <w:rsid w:val="002C2E45"/>
    <w:rsid w:val="002C6262"/>
    <w:rsid w:val="002C7EA6"/>
    <w:rsid w:val="002F1175"/>
    <w:rsid w:val="002F588F"/>
    <w:rsid w:val="00312AA9"/>
    <w:rsid w:val="0031460D"/>
    <w:rsid w:val="003214BE"/>
    <w:rsid w:val="003226AE"/>
    <w:rsid w:val="003244BB"/>
    <w:rsid w:val="00325CA1"/>
    <w:rsid w:val="00326859"/>
    <w:rsid w:val="003270A0"/>
    <w:rsid w:val="00330248"/>
    <w:rsid w:val="00331FED"/>
    <w:rsid w:val="0033515D"/>
    <w:rsid w:val="00343101"/>
    <w:rsid w:val="00343F17"/>
    <w:rsid w:val="00346803"/>
    <w:rsid w:val="00350381"/>
    <w:rsid w:val="0035551A"/>
    <w:rsid w:val="0036228B"/>
    <w:rsid w:val="00371150"/>
    <w:rsid w:val="00372047"/>
    <w:rsid w:val="00372B3A"/>
    <w:rsid w:val="0037758F"/>
    <w:rsid w:val="0038279F"/>
    <w:rsid w:val="003851A9"/>
    <w:rsid w:val="0038682A"/>
    <w:rsid w:val="00394DDB"/>
    <w:rsid w:val="003B0A3E"/>
    <w:rsid w:val="003B77B0"/>
    <w:rsid w:val="003C00F9"/>
    <w:rsid w:val="003C08E2"/>
    <w:rsid w:val="003C0C2C"/>
    <w:rsid w:val="003C4BD2"/>
    <w:rsid w:val="003C788B"/>
    <w:rsid w:val="003D261B"/>
    <w:rsid w:val="003D5CB6"/>
    <w:rsid w:val="003D6041"/>
    <w:rsid w:val="003D6653"/>
    <w:rsid w:val="003E0026"/>
    <w:rsid w:val="003E0281"/>
    <w:rsid w:val="003E18C9"/>
    <w:rsid w:val="003E54A3"/>
    <w:rsid w:val="003E6E53"/>
    <w:rsid w:val="0040035D"/>
    <w:rsid w:val="00413410"/>
    <w:rsid w:val="00417D43"/>
    <w:rsid w:val="00421123"/>
    <w:rsid w:val="004276DE"/>
    <w:rsid w:val="00427AF0"/>
    <w:rsid w:val="004301BD"/>
    <w:rsid w:val="00435C42"/>
    <w:rsid w:val="00440087"/>
    <w:rsid w:val="00441836"/>
    <w:rsid w:val="0044252D"/>
    <w:rsid w:val="004454FE"/>
    <w:rsid w:val="00446BF4"/>
    <w:rsid w:val="00447BD7"/>
    <w:rsid w:val="00455673"/>
    <w:rsid w:val="00464AA8"/>
    <w:rsid w:val="004675DB"/>
    <w:rsid w:val="00467993"/>
    <w:rsid w:val="00470B18"/>
    <w:rsid w:val="00480417"/>
    <w:rsid w:val="00483BE8"/>
    <w:rsid w:val="0049455F"/>
    <w:rsid w:val="00495DE1"/>
    <w:rsid w:val="004A47A5"/>
    <w:rsid w:val="004A5613"/>
    <w:rsid w:val="004A76A2"/>
    <w:rsid w:val="004B4A62"/>
    <w:rsid w:val="004C1874"/>
    <w:rsid w:val="004C2AD3"/>
    <w:rsid w:val="004C6191"/>
    <w:rsid w:val="004C735C"/>
    <w:rsid w:val="004C79AC"/>
    <w:rsid w:val="004E657D"/>
    <w:rsid w:val="004E7A3D"/>
    <w:rsid w:val="004F21F5"/>
    <w:rsid w:val="00502AC9"/>
    <w:rsid w:val="00503237"/>
    <w:rsid w:val="005111EF"/>
    <w:rsid w:val="00512531"/>
    <w:rsid w:val="0052009F"/>
    <w:rsid w:val="005225A5"/>
    <w:rsid w:val="005228E8"/>
    <w:rsid w:val="00523F92"/>
    <w:rsid w:val="005269DD"/>
    <w:rsid w:val="00530424"/>
    <w:rsid w:val="0053255F"/>
    <w:rsid w:val="005414C7"/>
    <w:rsid w:val="00551214"/>
    <w:rsid w:val="00554269"/>
    <w:rsid w:val="00555FE6"/>
    <w:rsid w:val="00556002"/>
    <w:rsid w:val="005629E0"/>
    <w:rsid w:val="00564C9C"/>
    <w:rsid w:val="00566A1D"/>
    <w:rsid w:val="00571CD2"/>
    <w:rsid w:val="005736A9"/>
    <w:rsid w:val="00576A2E"/>
    <w:rsid w:val="00583DAA"/>
    <w:rsid w:val="005A15B7"/>
    <w:rsid w:val="005A28EA"/>
    <w:rsid w:val="005A3226"/>
    <w:rsid w:val="005A4D4E"/>
    <w:rsid w:val="005A75AC"/>
    <w:rsid w:val="005B51A3"/>
    <w:rsid w:val="005B68B1"/>
    <w:rsid w:val="005B6F14"/>
    <w:rsid w:val="005C39A0"/>
    <w:rsid w:val="005C5D78"/>
    <w:rsid w:val="005C73CF"/>
    <w:rsid w:val="005D1558"/>
    <w:rsid w:val="005D31B3"/>
    <w:rsid w:val="005D409C"/>
    <w:rsid w:val="005E303E"/>
    <w:rsid w:val="005E5FCD"/>
    <w:rsid w:val="005E6AA0"/>
    <w:rsid w:val="005E78B0"/>
    <w:rsid w:val="005F49FC"/>
    <w:rsid w:val="005F7B68"/>
    <w:rsid w:val="00606BFD"/>
    <w:rsid w:val="00607F1A"/>
    <w:rsid w:val="00610A6E"/>
    <w:rsid w:val="00611806"/>
    <w:rsid w:val="00621D26"/>
    <w:rsid w:val="00623029"/>
    <w:rsid w:val="0062714E"/>
    <w:rsid w:val="00627C40"/>
    <w:rsid w:val="00630D2C"/>
    <w:rsid w:val="00633528"/>
    <w:rsid w:val="006335DF"/>
    <w:rsid w:val="00637F25"/>
    <w:rsid w:val="00644A30"/>
    <w:rsid w:val="0065270D"/>
    <w:rsid w:val="006545DC"/>
    <w:rsid w:val="006578A5"/>
    <w:rsid w:val="006640E1"/>
    <w:rsid w:val="00665866"/>
    <w:rsid w:val="0067251F"/>
    <w:rsid w:val="00675623"/>
    <w:rsid w:val="006778C3"/>
    <w:rsid w:val="00682656"/>
    <w:rsid w:val="00683541"/>
    <w:rsid w:val="00686156"/>
    <w:rsid w:val="0068650C"/>
    <w:rsid w:val="00693491"/>
    <w:rsid w:val="006A1F57"/>
    <w:rsid w:val="006A2F7C"/>
    <w:rsid w:val="006A6F02"/>
    <w:rsid w:val="006B31DA"/>
    <w:rsid w:val="006C1EA1"/>
    <w:rsid w:val="006C3FC0"/>
    <w:rsid w:val="006C623A"/>
    <w:rsid w:val="006C627C"/>
    <w:rsid w:val="006D03BB"/>
    <w:rsid w:val="006D456F"/>
    <w:rsid w:val="006F49DF"/>
    <w:rsid w:val="006F795E"/>
    <w:rsid w:val="007002FC"/>
    <w:rsid w:val="00700EC3"/>
    <w:rsid w:val="0070285B"/>
    <w:rsid w:val="007064F0"/>
    <w:rsid w:val="007065A6"/>
    <w:rsid w:val="007129E6"/>
    <w:rsid w:val="00713831"/>
    <w:rsid w:val="00715B09"/>
    <w:rsid w:val="00717FF0"/>
    <w:rsid w:val="00721EAB"/>
    <w:rsid w:val="00734DAE"/>
    <w:rsid w:val="00743F20"/>
    <w:rsid w:val="00746C8F"/>
    <w:rsid w:val="007479C9"/>
    <w:rsid w:val="00752244"/>
    <w:rsid w:val="00754A2F"/>
    <w:rsid w:val="00754D4E"/>
    <w:rsid w:val="00761E82"/>
    <w:rsid w:val="00766ABF"/>
    <w:rsid w:val="00766B97"/>
    <w:rsid w:val="0079214D"/>
    <w:rsid w:val="00796ACE"/>
    <w:rsid w:val="007B53DA"/>
    <w:rsid w:val="007C151D"/>
    <w:rsid w:val="007C4C02"/>
    <w:rsid w:val="007D0398"/>
    <w:rsid w:val="007D0EB0"/>
    <w:rsid w:val="007D38F5"/>
    <w:rsid w:val="007D3AA2"/>
    <w:rsid w:val="007D3C2C"/>
    <w:rsid w:val="007E18BD"/>
    <w:rsid w:val="007E1C7A"/>
    <w:rsid w:val="007E2ECE"/>
    <w:rsid w:val="007E4804"/>
    <w:rsid w:val="007E4808"/>
    <w:rsid w:val="007E5D37"/>
    <w:rsid w:val="007F274D"/>
    <w:rsid w:val="007F462E"/>
    <w:rsid w:val="007F53C9"/>
    <w:rsid w:val="00802134"/>
    <w:rsid w:val="008124C2"/>
    <w:rsid w:val="00817334"/>
    <w:rsid w:val="00823256"/>
    <w:rsid w:val="00824BB2"/>
    <w:rsid w:val="008318EB"/>
    <w:rsid w:val="008412B9"/>
    <w:rsid w:val="0084219A"/>
    <w:rsid w:val="00842827"/>
    <w:rsid w:val="008508D8"/>
    <w:rsid w:val="008514DB"/>
    <w:rsid w:val="0085195F"/>
    <w:rsid w:val="00866271"/>
    <w:rsid w:val="0086738E"/>
    <w:rsid w:val="00867B29"/>
    <w:rsid w:val="008737CD"/>
    <w:rsid w:val="008779B2"/>
    <w:rsid w:val="008823A6"/>
    <w:rsid w:val="00883AAF"/>
    <w:rsid w:val="00897433"/>
    <w:rsid w:val="008A1982"/>
    <w:rsid w:val="008A3351"/>
    <w:rsid w:val="008A386D"/>
    <w:rsid w:val="008B01C9"/>
    <w:rsid w:val="008B1DB0"/>
    <w:rsid w:val="008B7089"/>
    <w:rsid w:val="008C12F1"/>
    <w:rsid w:val="008C6562"/>
    <w:rsid w:val="008C6D18"/>
    <w:rsid w:val="008C7FAE"/>
    <w:rsid w:val="008D478E"/>
    <w:rsid w:val="008D6EB8"/>
    <w:rsid w:val="008E1CEE"/>
    <w:rsid w:val="008E63E5"/>
    <w:rsid w:val="008E7E2A"/>
    <w:rsid w:val="008F0964"/>
    <w:rsid w:val="008F6E93"/>
    <w:rsid w:val="00901569"/>
    <w:rsid w:val="009023CE"/>
    <w:rsid w:val="009033CE"/>
    <w:rsid w:val="00911E77"/>
    <w:rsid w:val="009166D9"/>
    <w:rsid w:val="00917AF8"/>
    <w:rsid w:val="00921C5D"/>
    <w:rsid w:val="00923B87"/>
    <w:rsid w:val="00925DF7"/>
    <w:rsid w:val="00930022"/>
    <w:rsid w:val="00931FFB"/>
    <w:rsid w:val="009462EC"/>
    <w:rsid w:val="00966E71"/>
    <w:rsid w:val="00967679"/>
    <w:rsid w:val="00976EF4"/>
    <w:rsid w:val="00980F27"/>
    <w:rsid w:val="00983818"/>
    <w:rsid w:val="009A3E86"/>
    <w:rsid w:val="009A4B0A"/>
    <w:rsid w:val="009A63E5"/>
    <w:rsid w:val="009A7137"/>
    <w:rsid w:val="009B3466"/>
    <w:rsid w:val="009B4E55"/>
    <w:rsid w:val="009B59B3"/>
    <w:rsid w:val="009B62A4"/>
    <w:rsid w:val="009C4032"/>
    <w:rsid w:val="009C47C8"/>
    <w:rsid w:val="009E3B28"/>
    <w:rsid w:val="009F1CDE"/>
    <w:rsid w:val="009F278C"/>
    <w:rsid w:val="009F586A"/>
    <w:rsid w:val="00A04096"/>
    <w:rsid w:val="00A0548F"/>
    <w:rsid w:val="00A07175"/>
    <w:rsid w:val="00A12145"/>
    <w:rsid w:val="00A2682E"/>
    <w:rsid w:val="00A26BD7"/>
    <w:rsid w:val="00A26C16"/>
    <w:rsid w:val="00A32DC4"/>
    <w:rsid w:val="00A378FB"/>
    <w:rsid w:val="00A40237"/>
    <w:rsid w:val="00A40CE7"/>
    <w:rsid w:val="00A50146"/>
    <w:rsid w:val="00A523B5"/>
    <w:rsid w:val="00A54E7B"/>
    <w:rsid w:val="00A556CD"/>
    <w:rsid w:val="00A609D9"/>
    <w:rsid w:val="00A62946"/>
    <w:rsid w:val="00A67A11"/>
    <w:rsid w:val="00A730BA"/>
    <w:rsid w:val="00A75BE1"/>
    <w:rsid w:val="00A90BA4"/>
    <w:rsid w:val="00A9353F"/>
    <w:rsid w:val="00AA6008"/>
    <w:rsid w:val="00AB40F0"/>
    <w:rsid w:val="00AB6354"/>
    <w:rsid w:val="00AD273F"/>
    <w:rsid w:val="00AD39D9"/>
    <w:rsid w:val="00AE19FC"/>
    <w:rsid w:val="00AE6842"/>
    <w:rsid w:val="00AF0B9D"/>
    <w:rsid w:val="00AF135A"/>
    <w:rsid w:val="00AF3DF6"/>
    <w:rsid w:val="00AF5C9D"/>
    <w:rsid w:val="00AF7C14"/>
    <w:rsid w:val="00B1194D"/>
    <w:rsid w:val="00B15E63"/>
    <w:rsid w:val="00B21103"/>
    <w:rsid w:val="00B25F82"/>
    <w:rsid w:val="00B26AA4"/>
    <w:rsid w:val="00B30CB0"/>
    <w:rsid w:val="00B36E0F"/>
    <w:rsid w:val="00B37825"/>
    <w:rsid w:val="00B40514"/>
    <w:rsid w:val="00B44C88"/>
    <w:rsid w:val="00B5085A"/>
    <w:rsid w:val="00B5449F"/>
    <w:rsid w:val="00B57650"/>
    <w:rsid w:val="00B61EC9"/>
    <w:rsid w:val="00B62CBC"/>
    <w:rsid w:val="00B64A04"/>
    <w:rsid w:val="00B64FC1"/>
    <w:rsid w:val="00B73C82"/>
    <w:rsid w:val="00B77CF7"/>
    <w:rsid w:val="00B80358"/>
    <w:rsid w:val="00B81BBD"/>
    <w:rsid w:val="00B83585"/>
    <w:rsid w:val="00B854F3"/>
    <w:rsid w:val="00B858CD"/>
    <w:rsid w:val="00B908B1"/>
    <w:rsid w:val="00B927AF"/>
    <w:rsid w:val="00B9311F"/>
    <w:rsid w:val="00B933EC"/>
    <w:rsid w:val="00B97D5F"/>
    <w:rsid w:val="00BC28AA"/>
    <w:rsid w:val="00BC57DF"/>
    <w:rsid w:val="00BC6250"/>
    <w:rsid w:val="00BD020A"/>
    <w:rsid w:val="00BD16D6"/>
    <w:rsid w:val="00BD18E3"/>
    <w:rsid w:val="00BD7946"/>
    <w:rsid w:val="00BE1C88"/>
    <w:rsid w:val="00BE350B"/>
    <w:rsid w:val="00BE600D"/>
    <w:rsid w:val="00BE67DE"/>
    <w:rsid w:val="00BF19EC"/>
    <w:rsid w:val="00BF5052"/>
    <w:rsid w:val="00C0249E"/>
    <w:rsid w:val="00C07E3D"/>
    <w:rsid w:val="00C07EC0"/>
    <w:rsid w:val="00C1350C"/>
    <w:rsid w:val="00C16ED6"/>
    <w:rsid w:val="00C255A3"/>
    <w:rsid w:val="00C30509"/>
    <w:rsid w:val="00C317CA"/>
    <w:rsid w:val="00C31C0A"/>
    <w:rsid w:val="00C33F35"/>
    <w:rsid w:val="00C34E2C"/>
    <w:rsid w:val="00C449FF"/>
    <w:rsid w:val="00C50850"/>
    <w:rsid w:val="00C51BE7"/>
    <w:rsid w:val="00C51EDB"/>
    <w:rsid w:val="00C535A9"/>
    <w:rsid w:val="00C54444"/>
    <w:rsid w:val="00C56E97"/>
    <w:rsid w:val="00C6563B"/>
    <w:rsid w:val="00C66CE3"/>
    <w:rsid w:val="00C6777B"/>
    <w:rsid w:val="00C7117E"/>
    <w:rsid w:val="00C74D9E"/>
    <w:rsid w:val="00C7541E"/>
    <w:rsid w:val="00C8074F"/>
    <w:rsid w:val="00C90B8D"/>
    <w:rsid w:val="00C90BDC"/>
    <w:rsid w:val="00C9558D"/>
    <w:rsid w:val="00CA323C"/>
    <w:rsid w:val="00CA489D"/>
    <w:rsid w:val="00CB2FB7"/>
    <w:rsid w:val="00CB7440"/>
    <w:rsid w:val="00CB7F96"/>
    <w:rsid w:val="00CC20D3"/>
    <w:rsid w:val="00CC34F4"/>
    <w:rsid w:val="00CC42A8"/>
    <w:rsid w:val="00CC5D6B"/>
    <w:rsid w:val="00CC6535"/>
    <w:rsid w:val="00CC72CA"/>
    <w:rsid w:val="00CC7E4B"/>
    <w:rsid w:val="00CD4E0D"/>
    <w:rsid w:val="00CD5C07"/>
    <w:rsid w:val="00CD763E"/>
    <w:rsid w:val="00CE050F"/>
    <w:rsid w:val="00CE5B57"/>
    <w:rsid w:val="00CF09DF"/>
    <w:rsid w:val="00D063A0"/>
    <w:rsid w:val="00D20144"/>
    <w:rsid w:val="00D2064E"/>
    <w:rsid w:val="00D211CD"/>
    <w:rsid w:val="00D22BEB"/>
    <w:rsid w:val="00D30861"/>
    <w:rsid w:val="00D326AD"/>
    <w:rsid w:val="00D32FFF"/>
    <w:rsid w:val="00D339F6"/>
    <w:rsid w:val="00D36936"/>
    <w:rsid w:val="00D40E03"/>
    <w:rsid w:val="00D413D9"/>
    <w:rsid w:val="00D506B6"/>
    <w:rsid w:val="00D532E5"/>
    <w:rsid w:val="00D546D1"/>
    <w:rsid w:val="00D56D3D"/>
    <w:rsid w:val="00D63C58"/>
    <w:rsid w:val="00D64CE5"/>
    <w:rsid w:val="00D64E5D"/>
    <w:rsid w:val="00D67D9F"/>
    <w:rsid w:val="00D81535"/>
    <w:rsid w:val="00D840B8"/>
    <w:rsid w:val="00D8545B"/>
    <w:rsid w:val="00D92748"/>
    <w:rsid w:val="00DA29BF"/>
    <w:rsid w:val="00DA31B5"/>
    <w:rsid w:val="00DB442E"/>
    <w:rsid w:val="00DB46BD"/>
    <w:rsid w:val="00DB5FF7"/>
    <w:rsid w:val="00DB6B46"/>
    <w:rsid w:val="00DC06DA"/>
    <w:rsid w:val="00DC3809"/>
    <w:rsid w:val="00DC6B5E"/>
    <w:rsid w:val="00DD18DE"/>
    <w:rsid w:val="00DD1BA5"/>
    <w:rsid w:val="00DD41DC"/>
    <w:rsid w:val="00DD47F5"/>
    <w:rsid w:val="00DE20AB"/>
    <w:rsid w:val="00DE2D38"/>
    <w:rsid w:val="00DE359B"/>
    <w:rsid w:val="00DE3A86"/>
    <w:rsid w:val="00DF0229"/>
    <w:rsid w:val="00DF0B8B"/>
    <w:rsid w:val="00DF0DFA"/>
    <w:rsid w:val="00DF787A"/>
    <w:rsid w:val="00E0087A"/>
    <w:rsid w:val="00E017F2"/>
    <w:rsid w:val="00E03F25"/>
    <w:rsid w:val="00E0476E"/>
    <w:rsid w:val="00E064AA"/>
    <w:rsid w:val="00E165F4"/>
    <w:rsid w:val="00E16B01"/>
    <w:rsid w:val="00E3582B"/>
    <w:rsid w:val="00E40D6C"/>
    <w:rsid w:val="00E411B1"/>
    <w:rsid w:val="00E414DF"/>
    <w:rsid w:val="00E41776"/>
    <w:rsid w:val="00E43830"/>
    <w:rsid w:val="00E66BB3"/>
    <w:rsid w:val="00E77E1A"/>
    <w:rsid w:val="00E85D0F"/>
    <w:rsid w:val="00E86BDB"/>
    <w:rsid w:val="00E9337E"/>
    <w:rsid w:val="00EA7B6A"/>
    <w:rsid w:val="00EB0B7B"/>
    <w:rsid w:val="00EB31EF"/>
    <w:rsid w:val="00EB6A04"/>
    <w:rsid w:val="00EC057D"/>
    <w:rsid w:val="00EC3D2A"/>
    <w:rsid w:val="00EC4EFB"/>
    <w:rsid w:val="00EC6C80"/>
    <w:rsid w:val="00ED288C"/>
    <w:rsid w:val="00ED6075"/>
    <w:rsid w:val="00ED61EF"/>
    <w:rsid w:val="00EE1F59"/>
    <w:rsid w:val="00EE3561"/>
    <w:rsid w:val="00EE5ECD"/>
    <w:rsid w:val="00EF3E15"/>
    <w:rsid w:val="00F01B49"/>
    <w:rsid w:val="00F02D4F"/>
    <w:rsid w:val="00F05E61"/>
    <w:rsid w:val="00F126D9"/>
    <w:rsid w:val="00F14AD0"/>
    <w:rsid w:val="00F167FE"/>
    <w:rsid w:val="00F27C13"/>
    <w:rsid w:val="00F30AE3"/>
    <w:rsid w:val="00F31635"/>
    <w:rsid w:val="00F31E85"/>
    <w:rsid w:val="00F36112"/>
    <w:rsid w:val="00F37BF3"/>
    <w:rsid w:val="00F401E0"/>
    <w:rsid w:val="00F41240"/>
    <w:rsid w:val="00F41278"/>
    <w:rsid w:val="00F44129"/>
    <w:rsid w:val="00F44F82"/>
    <w:rsid w:val="00F509E8"/>
    <w:rsid w:val="00F606D7"/>
    <w:rsid w:val="00F6106E"/>
    <w:rsid w:val="00F967F1"/>
    <w:rsid w:val="00F9686C"/>
    <w:rsid w:val="00F96C4C"/>
    <w:rsid w:val="00FA02CA"/>
    <w:rsid w:val="00FA2138"/>
    <w:rsid w:val="00FA6CE7"/>
    <w:rsid w:val="00FA7EEF"/>
    <w:rsid w:val="00FB2EE3"/>
    <w:rsid w:val="00FB4708"/>
    <w:rsid w:val="00FB69DF"/>
    <w:rsid w:val="00FB768C"/>
    <w:rsid w:val="00FC67F9"/>
    <w:rsid w:val="00FD2436"/>
    <w:rsid w:val="00FD376B"/>
    <w:rsid w:val="00FD3B15"/>
    <w:rsid w:val="00FD3C6F"/>
    <w:rsid w:val="00FD609A"/>
    <w:rsid w:val="00FE145C"/>
    <w:rsid w:val="00FE24AE"/>
    <w:rsid w:val="00F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021C"/>
  <w15:docId w15:val="{16F2FBC5-3435-4D8D-A033-C488E9CC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76DE"/>
    <w:pPr>
      <w:suppressAutoHyphens/>
      <w:spacing w:after="0" w:line="240" w:lineRule="auto"/>
    </w:pPr>
    <w:rPr>
      <w:rFonts w:eastAsia="Times New Roman" w:cs="Times New Roman"/>
      <w:sz w:val="24"/>
      <w:szCs w:val="24"/>
      <w:lang w:eastAsia="ar-SA"/>
    </w:rPr>
  </w:style>
  <w:style w:type="paragraph" w:styleId="u3">
    <w:name w:val="heading 3"/>
    <w:basedOn w:val="Binhthng"/>
    <w:next w:val="Binhthng"/>
    <w:link w:val="u3Char"/>
    <w:qFormat/>
    <w:rsid w:val="004276DE"/>
    <w:pPr>
      <w:keepNext/>
      <w:numPr>
        <w:ilvl w:val="2"/>
        <w:numId w:val="1"/>
      </w:numPr>
      <w:spacing w:before="240" w:after="60"/>
      <w:outlineLvl w:val="2"/>
    </w:pPr>
    <w:rPr>
      <w:rFonts w:ascii="Cambria" w:hAnsi="Cambria"/>
      <w:b/>
      <w:bCs/>
      <w:sz w:val="26"/>
      <w:szCs w:val="26"/>
    </w:rPr>
  </w:style>
  <w:style w:type="paragraph" w:styleId="u4">
    <w:name w:val="heading 4"/>
    <w:basedOn w:val="Binhthng"/>
    <w:next w:val="Binhthng"/>
    <w:link w:val="u4Char"/>
    <w:qFormat/>
    <w:rsid w:val="004276DE"/>
    <w:pPr>
      <w:keepNext/>
      <w:numPr>
        <w:ilvl w:val="3"/>
        <w:numId w:val="1"/>
      </w:numPr>
      <w:spacing w:before="240" w:after="60"/>
      <w:outlineLvl w:val="3"/>
    </w:pPr>
    <w:rPr>
      <w:rFonts w:eastAsia="SimSun"/>
      <w:b/>
      <w:bCs/>
      <w:color w:val="000099"/>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rsid w:val="004276DE"/>
    <w:rPr>
      <w:rFonts w:ascii="Cambria" w:eastAsia="Times New Roman" w:hAnsi="Cambria" w:cs="Times New Roman"/>
      <w:b/>
      <w:bCs/>
      <w:sz w:val="26"/>
      <w:szCs w:val="26"/>
      <w:lang w:eastAsia="ar-SA"/>
    </w:rPr>
  </w:style>
  <w:style w:type="character" w:customStyle="1" w:styleId="u4Char">
    <w:name w:val="Đầu đề 4 Char"/>
    <w:basedOn w:val="Phngmcinhcuaoanvn"/>
    <w:link w:val="u4"/>
    <w:rsid w:val="004276DE"/>
    <w:rPr>
      <w:rFonts w:eastAsia="SimSun" w:cs="Times New Roman"/>
      <w:b/>
      <w:bCs/>
      <w:color w:val="000099"/>
      <w:szCs w:val="28"/>
      <w:lang w:eastAsia="ar-SA"/>
    </w:rPr>
  </w:style>
  <w:style w:type="paragraph" w:styleId="ThngthngWeb">
    <w:name w:val="Normal (Web)"/>
    <w:aliases w:val="Normal (Web) Char Char Char Char Char,Normal (Web) Char, Char Char Char"/>
    <w:basedOn w:val="Binhthng"/>
    <w:link w:val="ThngthngWebChar"/>
    <w:uiPriority w:val="99"/>
    <w:rsid w:val="004276DE"/>
    <w:pPr>
      <w:spacing w:before="100" w:after="115"/>
    </w:pPr>
    <w:rPr>
      <w:kern w:val="1"/>
      <w:lang w:val="x-none"/>
    </w:rPr>
  </w:style>
  <w:style w:type="character" w:customStyle="1" w:styleId="ThngthngWebChar">
    <w:name w:val="Thông thường (Web) Char"/>
    <w:aliases w:val="Normal (Web) Char Char Char Char Char Char,Normal (Web) Char Char, Char Char Char Char"/>
    <w:link w:val="ThngthngWeb"/>
    <w:uiPriority w:val="99"/>
    <w:locked/>
    <w:rsid w:val="004276DE"/>
    <w:rPr>
      <w:rFonts w:eastAsia="Times New Roman" w:cs="Times New Roman"/>
      <w:kern w:val="1"/>
      <w:sz w:val="24"/>
      <w:szCs w:val="24"/>
      <w:lang w:val="x-none" w:eastAsia="ar-SA"/>
    </w:rPr>
  </w:style>
  <w:style w:type="paragraph" w:customStyle="1" w:styleId="p0">
    <w:name w:val="p0"/>
    <w:basedOn w:val="Binhthng"/>
    <w:rsid w:val="004276DE"/>
    <w:pPr>
      <w:suppressAutoHyphens w:val="0"/>
    </w:pPr>
    <w:rPr>
      <w:lang w:eastAsia="en-US"/>
    </w:rPr>
  </w:style>
  <w:style w:type="character" w:styleId="Nhnmanh">
    <w:name w:val="Emphasis"/>
    <w:qFormat/>
    <w:rsid w:val="004276DE"/>
    <w:rPr>
      <w:i/>
    </w:rPr>
  </w:style>
  <w:style w:type="character" w:customStyle="1" w:styleId="fontstyle01">
    <w:name w:val="fontstyle01"/>
    <w:rsid w:val="004276DE"/>
    <w:rPr>
      <w:rFonts w:ascii="Times New Roman" w:hAnsi="Times New Roman" w:cs="Times New Roman" w:hint="default"/>
      <w:b w:val="0"/>
      <w:bCs w:val="0"/>
      <w:i w:val="0"/>
      <w:iCs w:val="0"/>
      <w:color w:val="000000"/>
      <w:sz w:val="28"/>
      <w:szCs w:val="28"/>
    </w:rPr>
  </w:style>
  <w:style w:type="table" w:styleId="LiBang">
    <w:name w:val="Table Grid"/>
    <w:basedOn w:val="BangThngthng"/>
    <w:uiPriority w:val="39"/>
    <w:rsid w:val="0090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D6EB8"/>
    <w:pPr>
      <w:tabs>
        <w:tab w:val="center" w:pos="4680"/>
        <w:tab w:val="right" w:pos="9360"/>
      </w:tabs>
    </w:pPr>
  </w:style>
  <w:style w:type="character" w:customStyle="1" w:styleId="utrangChar">
    <w:name w:val="Đầu trang Char"/>
    <w:basedOn w:val="Phngmcinhcuaoanvn"/>
    <w:link w:val="utrang"/>
    <w:uiPriority w:val="99"/>
    <w:rsid w:val="008D6EB8"/>
    <w:rPr>
      <w:rFonts w:eastAsia="Times New Roman" w:cs="Times New Roman"/>
      <w:sz w:val="24"/>
      <w:szCs w:val="24"/>
      <w:lang w:eastAsia="ar-SA"/>
    </w:rPr>
  </w:style>
  <w:style w:type="paragraph" w:styleId="Chntrang">
    <w:name w:val="footer"/>
    <w:basedOn w:val="Binhthng"/>
    <w:link w:val="ChntrangChar"/>
    <w:uiPriority w:val="99"/>
    <w:unhideWhenUsed/>
    <w:rsid w:val="008D6EB8"/>
    <w:pPr>
      <w:tabs>
        <w:tab w:val="center" w:pos="4680"/>
        <w:tab w:val="right" w:pos="9360"/>
      </w:tabs>
    </w:pPr>
  </w:style>
  <w:style w:type="character" w:customStyle="1" w:styleId="ChntrangChar">
    <w:name w:val="Chân trang Char"/>
    <w:basedOn w:val="Phngmcinhcuaoanvn"/>
    <w:link w:val="Chntrang"/>
    <w:uiPriority w:val="99"/>
    <w:rsid w:val="008D6EB8"/>
    <w:rPr>
      <w:rFonts w:eastAsia="Times New Roman" w:cs="Times New Roman"/>
      <w:sz w:val="24"/>
      <w:szCs w:val="24"/>
      <w:lang w:eastAsia="ar-SA"/>
    </w:rPr>
  </w:style>
  <w:style w:type="paragraph" w:styleId="oancuaDanhsach">
    <w:name w:val="List Paragraph"/>
    <w:basedOn w:val="Binhthng"/>
    <w:uiPriority w:val="34"/>
    <w:qFormat/>
    <w:rsid w:val="00C255A3"/>
    <w:pPr>
      <w:ind w:left="720"/>
      <w:contextualSpacing/>
    </w:pPr>
  </w:style>
  <w:style w:type="character" w:customStyle="1" w:styleId="fontstyle21">
    <w:name w:val="fontstyle21"/>
    <w:basedOn w:val="Phngmcinhcuaoanvn"/>
    <w:rsid w:val="005A75AC"/>
    <w:rPr>
      <w:rFonts w:ascii="Times New Roman" w:hAnsi="Times New Roman" w:cs="Times New Roman" w:hint="default"/>
      <w:b w:val="0"/>
      <w:bCs w:val="0"/>
      <w:i/>
      <w:iCs/>
      <w:color w:val="000000"/>
      <w:sz w:val="28"/>
      <w:szCs w:val="28"/>
    </w:rPr>
  </w:style>
  <w:style w:type="table" w:customStyle="1" w:styleId="TableGrid1">
    <w:name w:val="Table Grid1"/>
    <w:basedOn w:val="BangThngthng"/>
    <w:next w:val="LiBang"/>
    <w:uiPriority w:val="39"/>
    <w:rsid w:val="00D506B6"/>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EC3D2A"/>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7117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7117E"/>
    <w:rPr>
      <w:rFonts w:ascii="Segoe UI" w:eastAsia="Times New Roman" w:hAnsi="Segoe UI" w:cs="Segoe UI"/>
      <w:sz w:val="18"/>
      <w:szCs w:val="18"/>
      <w:lang w:eastAsia="ar-SA"/>
    </w:rPr>
  </w:style>
  <w:style w:type="character" w:styleId="Siuktni">
    <w:name w:val="Hyperlink"/>
    <w:basedOn w:val="Phngmcinhcuaoanvn"/>
    <w:uiPriority w:val="99"/>
    <w:unhideWhenUsed/>
    <w:rsid w:val="00DE2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855787">
      <w:bodyDiv w:val="1"/>
      <w:marLeft w:val="0"/>
      <w:marRight w:val="0"/>
      <w:marTop w:val="0"/>
      <w:marBottom w:val="0"/>
      <w:divBdr>
        <w:top w:val="none" w:sz="0" w:space="0" w:color="auto"/>
        <w:left w:val="none" w:sz="0" w:space="0" w:color="auto"/>
        <w:bottom w:val="none" w:sz="0" w:space="0" w:color="auto"/>
        <w:right w:val="none" w:sz="0" w:space="0" w:color="auto"/>
      </w:divBdr>
    </w:div>
    <w:div w:id="650451906">
      <w:bodyDiv w:val="1"/>
      <w:marLeft w:val="0"/>
      <w:marRight w:val="0"/>
      <w:marTop w:val="0"/>
      <w:marBottom w:val="0"/>
      <w:divBdr>
        <w:top w:val="none" w:sz="0" w:space="0" w:color="auto"/>
        <w:left w:val="none" w:sz="0" w:space="0" w:color="auto"/>
        <w:bottom w:val="none" w:sz="0" w:space="0" w:color="auto"/>
        <w:right w:val="none" w:sz="0" w:space="0" w:color="auto"/>
      </w:divBdr>
    </w:div>
    <w:div w:id="718480489">
      <w:bodyDiv w:val="1"/>
      <w:marLeft w:val="0"/>
      <w:marRight w:val="0"/>
      <w:marTop w:val="0"/>
      <w:marBottom w:val="0"/>
      <w:divBdr>
        <w:top w:val="none" w:sz="0" w:space="0" w:color="auto"/>
        <w:left w:val="none" w:sz="0" w:space="0" w:color="auto"/>
        <w:bottom w:val="none" w:sz="0" w:space="0" w:color="auto"/>
        <w:right w:val="none" w:sz="0" w:space="0" w:color="auto"/>
      </w:divBdr>
    </w:div>
    <w:div w:id="844134270">
      <w:bodyDiv w:val="1"/>
      <w:marLeft w:val="0"/>
      <w:marRight w:val="0"/>
      <w:marTop w:val="0"/>
      <w:marBottom w:val="0"/>
      <w:divBdr>
        <w:top w:val="none" w:sz="0" w:space="0" w:color="auto"/>
        <w:left w:val="none" w:sz="0" w:space="0" w:color="auto"/>
        <w:bottom w:val="none" w:sz="0" w:space="0" w:color="auto"/>
        <w:right w:val="none" w:sz="0" w:space="0" w:color="auto"/>
      </w:divBdr>
    </w:div>
    <w:div w:id="1239442383">
      <w:bodyDiv w:val="1"/>
      <w:marLeft w:val="0"/>
      <w:marRight w:val="0"/>
      <w:marTop w:val="0"/>
      <w:marBottom w:val="0"/>
      <w:divBdr>
        <w:top w:val="none" w:sz="0" w:space="0" w:color="auto"/>
        <w:left w:val="none" w:sz="0" w:space="0" w:color="auto"/>
        <w:bottom w:val="none" w:sz="0" w:space="0" w:color="auto"/>
        <w:right w:val="none" w:sz="0" w:space="0" w:color="auto"/>
      </w:divBdr>
    </w:div>
    <w:div w:id="18416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Pages>
  <Words>708</Words>
  <Characters>4041</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54</cp:revision>
  <cp:lastPrinted>2024-07-26T03:41:00Z</cp:lastPrinted>
  <dcterms:created xsi:type="dcterms:W3CDTF">2025-03-30T11:07:00Z</dcterms:created>
  <dcterms:modified xsi:type="dcterms:W3CDTF">2025-08-11T04:06:00Z</dcterms:modified>
</cp:coreProperties>
</file>